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64" w:rsidRPr="00B62E70" w:rsidRDefault="00DA59F9" w:rsidP="00186964">
      <w:pPr>
        <w:spacing w:line="276" w:lineRule="auto"/>
        <w:ind w:left="32"/>
        <w:jc w:val="center"/>
        <w:rPr>
          <w:b/>
          <w:bCs/>
          <w:smallCaps/>
          <w:sz w:val="23"/>
          <w:szCs w:val="23"/>
          <w:lang w:eastAsia="en-US"/>
        </w:rPr>
      </w:pPr>
      <w:bookmarkStart w:id="0" w:name="_GoBack"/>
      <w:r>
        <w:rPr>
          <w:b/>
          <w:bCs/>
          <w:smallCaps/>
          <w:noProof/>
          <w:sz w:val="23"/>
          <w:szCs w:val="23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-189230</wp:posOffset>
            </wp:positionV>
            <wp:extent cx="1482090" cy="897890"/>
            <wp:effectExtent l="19050" t="0" r="3810" b="0"/>
            <wp:wrapNone/>
            <wp:docPr id="7" name="Image 2" descr="Logo-INSA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INSAE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186964" w:rsidRPr="00B62E70">
        <w:rPr>
          <w:b/>
          <w:bCs/>
          <w:smallCaps/>
          <w:sz w:val="23"/>
          <w:szCs w:val="23"/>
          <w:lang w:eastAsia="en-US"/>
        </w:rPr>
        <w:t>RÉPUBLIQUE DU BÉNIN</w:t>
      </w:r>
    </w:p>
    <w:p w:rsidR="00186964" w:rsidRPr="00B62E70" w:rsidRDefault="00186964" w:rsidP="00186964">
      <w:pPr>
        <w:spacing w:line="276" w:lineRule="auto"/>
        <w:ind w:left="32"/>
        <w:jc w:val="center"/>
        <w:rPr>
          <w:rFonts w:ascii="Arial" w:hAnsi="Arial" w:cs="Arial"/>
          <w:b/>
          <w:bCs/>
          <w:smallCaps/>
          <w:sz w:val="23"/>
          <w:szCs w:val="23"/>
          <w:lang w:eastAsia="en-US"/>
        </w:rPr>
      </w:pPr>
      <w:r w:rsidRPr="00B62E70">
        <w:rPr>
          <w:b/>
          <w:bCs/>
          <w:smallCaps/>
          <w:sz w:val="23"/>
          <w:szCs w:val="23"/>
          <w:lang w:eastAsia="en-US"/>
        </w:rPr>
        <w:t>≈≈≈≈≈≈≈</w:t>
      </w:r>
    </w:p>
    <w:p w:rsidR="00186964" w:rsidRPr="00B62E70" w:rsidRDefault="00186964" w:rsidP="00186964">
      <w:pPr>
        <w:spacing w:line="276" w:lineRule="auto"/>
        <w:ind w:left="32"/>
        <w:jc w:val="center"/>
        <w:rPr>
          <w:smallCaps/>
          <w:sz w:val="23"/>
          <w:szCs w:val="23"/>
          <w:lang w:eastAsia="en-US"/>
        </w:rPr>
      </w:pPr>
      <w:r w:rsidRPr="00B62E70">
        <w:rPr>
          <w:smallCaps/>
          <w:sz w:val="23"/>
          <w:szCs w:val="23"/>
          <w:lang w:eastAsia="en-US"/>
        </w:rPr>
        <w:t>MINISTERE DU PLAN ET DU DEVELOPPEMENT</w:t>
      </w:r>
    </w:p>
    <w:p w:rsidR="00186964" w:rsidRPr="00B62E70" w:rsidRDefault="00186964" w:rsidP="00186964">
      <w:pPr>
        <w:spacing w:line="276" w:lineRule="auto"/>
        <w:ind w:left="32"/>
        <w:jc w:val="center"/>
        <w:rPr>
          <w:smallCaps/>
          <w:sz w:val="23"/>
          <w:szCs w:val="23"/>
          <w:lang w:eastAsia="en-US"/>
        </w:rPr>
      </w:pPr>
      <w:r w:rsidRPr="00B62E70">
        <w:rPr>
          <w:smallCaps/>
          <w:sz w:val="23"/>
          <w:szCs w:val="23"/>
          <w:lang w:eastAsia="en-US"/>
        </w:rPr>
        <w:t>≈≈≈≈≈≈≈</w:t>
      </w:r>
    </w:p>
    <w:p w:rsidR="00186964" w:rsidRPr="00B62E70" w:rsidRDefault="001A4D7C" w:rsidP="00186964">
      <w:pPr>
        <w:spacing w:line="276" w:lineRule="auto"/>
        <w:ind w:left="32"/>
        <w:jc w:val="center"/>
        <w:rPr>
          <w:smallCaps/>
          <w:sz w:val="23"/>
          <w:szCs w:val="23"/>
          <w:lang w:eastAsia="en-US"/>
        </w:rPr>
      </w:pPr>
      <w:r w:rsidRPr="001A4D7C">
        <w:rPr>
          <w:b/>
          <w:bCs/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left:0;text-align:left;margin-left:4.25pt;margin-top:14.65pt;width:449.4pt;height:34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">
            <v:textbox style="mso-next-textbox:#Text Box 10">
              <w:txbxContent>
                <w:p w:rsidR="00695105" w:rsidRDefault="00695105" w:rsidP="0018696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</w:rPr>
                  </w:pPr>
                  <w:r w:rsidRPr="00BE4A12">
                    <w:rPr>
                      <w:b/>
                    </w:rPr>
                    <w:t>Indice Harmonisé des Prix à la Consommation</w:t>
                  </w:r>
                </w:p>
                <w:p w:rsidR="00695105" w:rsidRPr="00BE4A12" w:rsidRDefault="00695105" w:rsidP="0018696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National-août 2020</w:t>
                  </w:r>
                </w:p>
              </w:txbxContent>
            </v:textbox>
          </v:shape>
        </w:pict>
      </w:r>
      <w:r w:rsidR="00186964" w:rsidRPr="00B62E70">
        <w:rPr>
          <w:smallCaps/>
          <w:sz w:val="23"/>
          <w:szCs w:val="23"/>
          <w:lang w:eastAsia="en-US"/>
        </w:rPr>
        <w:t>INSTITUT NATIONAL DE LA STATISTIQUE ET DE L’ANALYSE ECONOMIQUE</w:t>
      </w:r>
    </w:p>
    <w:p w:rsidR="00186964" w:rsidRPr="00B62E70" w:rsidRDefault="00186964" w:rsidP="00186964">
      <w:pPr>
        <w:jc w:val="center"/>
        <w:outlineLvl w:val="0"/>
        <w:rPr>
          <w:b/>
          <w:bCs/>
          <w:sz w:val="23"/>
          <w:szCs w:val="23"/>
        </w:rPr>
      </w:pPr>
    </w:p>
    <w:p w:rsidR="00810BA2" w:rsidRPr="00B62E70" w:rsidRDefault="00810BA2" w:rsidP="008B15F4">
      <w:pPr>
        <w:rPr>
          <w:sz w:val="23"/>
          <w:szCs w:val="23"/>
        </w:rPr>
      </w:pPr>
    </w:p>
    <w:p w:rsidR="00810BA2" w:rsidRPr="00B62E70" w:rsidRDefault="00810BA2" w:rsidP="00810BA2">
      <w:pPr>
        <w:rPr>
          <w:sz w:val="23"/>
          <w:szCs w:val="23"/>
        </w:rPr>
      </w:pPr>
    </w:p>
    <w:p w:rsidR="00D50F33" w:rsidRPr="00B62E70" w:rsidRDefault="00D50F33" w:rsidP="00810BA2">
      <w:pPr>
        <w:rPr>
          <w:sz w:val="4"/>
          <w:szCs w:val="4"/>
        </w:rPr>
      </w:pPr>
    </w:p>
    <w:p w:rsidR="00810BA2" w:rsidRDefault="00810BA2" w:rsidP="00810BA2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ind w:firstLine="567"/>
        <w:jc w:val="center"/>
        <w:outlineLvl w:val="0"/>
        <w:rPr>
          <w:b/>
          <w:bCs/>
          <w:sz w:val="19"/>
          <w:szCs w:val="19"/>
        </w:rPr>
      </w:pPr>
      <w:r>
        <w:tab/>
      </w:r>
      <w:r>
        <w:rPr>
          <w:b/>
          <w:bCs/>
          <w:sz w:val="19"/>
          <w:szCs w:val="19"/>
        </w:rPr>
        <w:t>AVERTISSEMENT</w:t>
      </w:r>
    </w:p>
    <w:p w:rsidR="00FB15DE" w:rsidRDefault="00810BA2" w:rsidP="00810BA2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both"/>
        <w:rPr>
          <w:sz w:val="19"/>
          <w:szCs w:val="19"/>
        </w:rPr>
      </w:pPr>
      <w:r>
        <w:rPr>
          <w:sz w:val="19"/>
          <w:szCs w:val="19"/>
        </w:rPr>
        <w:t>L’INSAE a le plaisir de mettre à la disposition des utilisateurs l’Indice Harmonisé des Prix à la Consommation</w:t>
      </w:r>
      <w:r w:rsidR="002F7A1F">
        <w:rPr>
          <w:sz w:val="19"/>
          <w:szCs w:val="19"/>
        </w:rPr>
        <w:t xml:space="preserve"> </w:t>
      </w:r>
      <w:r w:rsidR="004546FD">
        <w:rPr>
          <w:sz w:val="19"/>
          <w:szCs w:val="19"/>
        </w:rPr>
        <w:t>(IHPC). Cet indice base 100, année 2014</w:t>
      </w:r>
      <w:r w:rsidR="002F7A1F">
        <w:rPr>
          <w:sz w:val="19"/>
          <w:szCs w:val="19"/>
        </w:rPr>
        <w:t>,</w:t>
      </w:r>
      <w:r w:rsidR="004546FD">
        <w:rPr>
          <w:sz w:val="19"/>
          <w:szCs w:val="19"/>
        </w:rPr>
        <w:t xml:space="preserve"> mesure l’évolution </w:t>
      </w:r>
      <w:r w:rsidR="0098474C">
        <w:rPr>
          <w:sz w:val="19"/>
          <w:szCs w:val="19"/>
        </w:rPr>
        <w:t>des prix à la consommation au</w:t>
      </w:r>
      <w:r w:rsidR="007170A6">
        <w:rPr>
          <w:sz w:val="19"/>
          <w:szCs w:val="19"/>
        </w:rPr>
        <w:t xml:space="preserve"> </w:t>
      </w:r>
      <w:r w:rsidR="0098474C">
        <w:rPr>
          <w:sz w:val="19"/>
          <w:szCs w:val="19"/>
        </w:rPr>
        <w:t>niveau national.</w:t>
      </w:r>
    </w:p>
    <w:p w:rsidR="00810BA2" w:rsidRDefault="00810BA2" w:rsidP="00810BA2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both"/>
        <w:rPr>
          <w:sz w:val="19"/>
          <w:szCs w:val="19"/>
        </w:rPr>
      </w:pPr>
      <w:r>
        <w:rPr>
          <w:sz w:val="19"/>
          <w:szCs w:val="19"/>
        </w:rPr>
        <w:t>L’IHPC a pour population de référence l’ensemble des ménages africains d</w:t>
      </w:r>
      <w:r w:rsidR="00BF5D8F">
        <w:rPr>
          <w:sz w:val="19"/>
          <w:szCs w:val="19"/>
        </w:rPr>
        <w:t>u Bénin à travers cinq (0</w:t>
      </w:r>
      <w:r w:rsidR="00CA470C">
        <w:rPr>
          <w:sz w:val="19"/>
          <w:szCs w:val="19"/>
        </w:rPr>
        <w:t xml:space="preserve">5) grandes </w:t>
      </w:r>
      <w:r w:rsidR="00487676">
        <w:rPr>
          <w:sz w:val="19"/>
          <w:szCs w:val="19"/>
        </w:rPr>
        <w:t xml:space="preserve">régions </w:t>
      </w:r>
      <w:r w:rsidR="00CA470C">
        <w:rPr>
          <w:sz w:val="19"/>
          <w:szCs w:val="19"/>
        </w:rPr>
        <w:t xml:space="preserve">de </w:t>
      </w:r>
      <w:r w:rsidR="0030453C">
        <w:rPr>
          <w:sz w:val="19"/>
          <w:szCs w:val="19"/>
        </w:rPr>
        <w:t>production</w:t>
      </w:r>
      <w:r w:rsidR="007170A6">
        <w:rPr>
          <w:sz w:val="19"/>
          <w:szCs w:val="19"/>
        </w:rPr>
        <w:t xml:space="preserve"> </w:t>
      </w:r>
      <w:r w:rsidR="008342E1">
        <w:rPr>
          <w:sz w:val="19"/>
          <w:szCs w:val="19"/>
        </w:rPr>
        <w:t xml:space="preserve">à savoir </w:t>
      </w:r>
      <w:r w:rsidR="00AB2DFD">
        <w:rPr>
          <w:sz w:val="19"/>
          <w:szCs w:val="19"/>
        </w:rPr>
        <w:t>S</w:t>
      </w:r>
      <w:r w:rsidR="002F7A1F">
        <w:rPr>
          <w:sz w:val="19"/>
          <w:szCs w:val="19"/>
        </w:rPr>
        <w:t>ud O</w:t>
      </w:r>
      <w:r w:rsidR="008342E1">
        <w:rPr>
          <w:sz w:val="19"/>
          <w:szCs w:val="19"/>
        </w:rPr>
        <w:t>uest (</w:t>
      </w:r>
      <w:r w:rsidR="00A36228">
        <w:rPr>
          <w:sz w:val="19"/>
          <w:szCs w:val="19"/>
        </w:rPr>
        <w:t xml:space="preserve">Littoral, Atlantique, Mono et Couffo), </w:t>
      </w:r>
      <w:r w:rsidR="005C2E7A">
        <w:rPr>
          <w:sz w:val="19"/>
          <w:szCs w:val="19"/>
        </w:rPr>
        <w:t>Sud</w:t>
      </w:r>
      <w:r w:rsidR="002F7A1F">
        <w:rPr>
          <w:sz w:val="19"/>
          <w:szCs w:val="19"/>
        </w:rPr>
        <w:t xml:space="preserve"> E</w:t>
      </w:r>
      <w:r w:rsidR="00C00F57">
        <w:rPr>
          <w:sz w:val="19"/>
          <w:szCs w:val="19"/>
        </w:rPr>
        <w:t xml:space="preserve">st (Ouémé-Plateau), </w:t>
      </w:r>
      <w:r w:rsidR="00AB2DFD">
        <w:rPr>
          <w:sz w:val="19"/>
          <w:szCs w:val="19"/>
        </w:rPr>
        <w:t>C</w:t>
      </w:r>
      <w:r w:rsidR="00C00F57">
        <w:rPr>
          <w:sz w:val="19"/>
          <w:szCs w:val="19"/>
        </w:rPr>
        <w:t>entre</w:t>
      </w:r>
      <w:r w:rsidR="00AB2DFD">
        <w:rPr>
          <w:sz w:val="19"/>
          <w:szCs w:val="19"/>
        </w:rPr>
        <w:t xml:space="preserve"> (Zou-Colline</w:t>
      </w:r>
      <w:r w:rsidR="00621931">
        <w:rPr>
          <w:sz w:val="19"/>
          <w:szCs w:val="19"/>
        </w:rPr>
        <w:t>s</w:t>
      </w:r>
      <w:r w:rsidR="002F7A1F">
        <w:rPr>
          <w:sz w:val="19"/>
          <w:szCs w:val="19"/>
        </w:rPr>
        <w:t>), Nord Est (Borgou-Alibori) et Nord O</w:t>
      </w:r>
      <w:r w:rsidR="00AB2DFD">
        <w:rPr>
          <w:sz w:val="19"/>
          <w:szCs w:val="19"/>
        </w:rPr>
        <w:t>u</w:t>
      </w:r>
      <w:r w:rsidR="007F0C67">
        <w:rPr>
          <w:sz w:val="19"/>
          <w:szCs w:val="19"/>
        </w:rPr>
        <w:t>est (Atacora-Donga)</w:t>
      </w:r>
      <w:r w:rsidR="00487676">
        <w:rPr>
          <w:sz w:val="19"/>
          <w:szCs w:val="19"/>
        </w:rPr>
        <w:t>.</w:t>
      </w:r>
      <w:r w:rsidR="00605B09">
        <w:rPr>
          <w:sz w:val="19"/>
          <w:szCs w:val="19"/>
        </w:rPr>
        <w:t xml:space="preserve"> </w:t>
      </w:r>
      <w:r w:rsidR="007D57D8">
        <w:rPr>
          <w:sz w:val="19"/>
          <w:szCs w:val="19"/>
        </w:rPr>
        <w:t>Chaque zone est composée d’un milieu urbain et</w:t>
      </w:r>
      <w:r w:rsidR="002F7A1F">
        <w:rPr>
          <w:sz w:val="19"/>
          <w:szCs w:val="19"/>
        </w:rPr>
        <w:t xml:space="preserve"> de</w:t>
      </w:r>
      <w:r w:rsidR="007D57D8">
        <w:rPr>
          <w:sz w:val="19"/>
          <w:szCs w:val="19"/>
        </w:rPr>
        <w:t xml:space="preserve"> </w:t>
      </w:r>
      <w:r w:rsidR="008E782B">
        <w:rPr>
          <w:sz w:val="19"/>
          <w:szCs w:val="19"/>
        </w:rPr>
        <w:t xml:space="preserve">celui </w:t>
      </w:r>
      <w:r w:rsidR="007D57D8">
        <w:rPr>
          <w:sz w:val="19"/>
          <w:szCs w:val="19"/>
        </w:rPr>
        <w:t xml:space="preserve">rural. </w:t>
      </w:r>
      <w:r w:rsidR="007F0C67">
        <w:rPr>
          <w:sz w:val="19"/>
          <w:szCs w:val="19"/>
        </w:rPr>
        <w:t xml:space="preserve">L’indice national est la moyenne pondérée des indices des cinq régions. </w:t>
      </w:r>
      <w:r>
        <w:rPr>
          <w:sz w:val="19"/>
          <w:szCs w:val="19"/>
        </w:rPr>
        <w:t xml:space="preserve">Le panier de la ménagère comprend 626 variétés suivies dans </w:t>
      </w:r>
      <w:r w:rsidR="00A15A9F" w:rsidRPr="00A15A9F">
        <w:rPr>
          <w:sz w:val="19"/>
          <w:szCs w:val="19"/>
        </w:rPr>
        <w:t>1</w:t>
      </w:r>
      <w:r w:rsidR="007170A6">
        <w:rPr>
          <w:sz w:val="19"/>
          <w:szCs w:val="19"/>
        </w:rPr>
        <w:t> </w:t>
      </w:r>
      <w:r w:rsidR="00A15A9F" w:rsidRPr="00A15A9F">
        <w:rPr>
          <w:sz w:val="19"/>
          <w:szCs w:val="19"/>
        </w:rPr>
        <w:t>889</w:t>
      </w:r>
      <w:r w:rsidR="007170A6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points d’observation. Plus de </w:t>
      </w:r>
      <w:r w:rsidR="00A15A9F">
        <w:rPr>
          <w:sz w:val="19"/>
          <w:szCs w:val="19"/>
        </w:rPr>
        <w:t>15</w:t>
      </w:r>
      <w:r w:rsidR="0082379B">
        <w:rPr>
          <w:sz w:val="19"/>
          <w:szCs w:val="19"/>
        </w:rPr>
        <w:t> </w:t>
      </w:r>
      <w:r w:rsidR="00A15A9F">
        <w:rPr>
          <w:sz w:val="19"/>
          <w:szCs w:val="19"/>
        </w:rPr>
        <w:t>143</w:t>
      </w:r>
      <w:r>
        <w:rPr>
          <w:sz w:val="19"/>
          <w:szCs w:val="19"/>
        </w:rPr>
        <w:t xml:space="preserve"> relevés de prix sont effectués chaque mois pa</w:t>
      </w:r>
      <w:r w:rsidR="00946EFD">
        <w:rPr>
          <w:sz w:val="19"/>
          <w:szCs w:val="19"/>
        </w:rPr>
        <w:t>r les enquêteurs de l’INSAE. L</w:t>
      </w:r>
      <w:r>
        <w:rPr>
          <w:sz w:val="19"/>
          <w:szCs w:val="19"/>
        </w:rPr>
        <w:t>es pondérations de l’indice proviennent d</w:t>
      </w:r>
      <w:r w:rsidR="002F7A1F">
        <w:rPr>
          <w:sz w:val="19"/>
          <w:szCs w:val="19"/>
        </w:rPr>
        <w:t>e l’E</w:t>
      </w:r>
      <w:r>
        <w:rPr>
          <w:sz w:val="19"/>
          <w:szCs w:val="19"/>
        </w:rPr>
        <w:t xml:space="preserve">nquête </w:t>
      </w:r>
      <w:r w:rsidR="00FC0C36">
        <w:rPr>
          <w:sz w:val="19"/>
          <w:szCs w:val="19"/>
        </w:rPr>
        <w:t>Modulaire Int</w:t>
      </w:r>
      <w:r w:rsidR="002F7A1F">
        <w:rPr>
          <w:sz w:val="19"/>
          <w:szCs w:val="19"/>
        </w:rPr>
        <w:t>égrée sur les Conditions de Vie des Ménages</w:t>
      </w:r>
      <w:r w:rsidR="00636280">
        <w:rPr>
          <w:sz w:val="19"/>
          <w:szCs w:val="19"/>
        </w:rPr>
        <w:t xml:space="preserve"> réalisée en  2011</w:t>
      </w:r>
      <w:r w:rsidR="002F7A1F">
        <w:rPr>
          <w:sz w:val="19"/>
          <w:szCs w:val="19"/>
        </w:rPr>
        <w:t xml:space="preserve"> </w:t>
      </w:r>
      <w:r w:rsidR="006D4118">
        <w:rPr>
          <w:sz w:val="19"/>
          <w:szCs w:val="19"/>
        </w:rPr>
        <w:t>(EMICoV 2011)</w:t>
      </w:r>
      <w:r>
        <w:rPr>
          <w:sz w:val="19"/>
          <w:szCs w:val="19"/>
        </w:rPr>
        <w:t>.</w:t>
      </w:r>
    </w:p>
    <w:p w:rsidR="00B02550" w:rsidRPr="00B62E70" w:rsidRDefault="00B02550" w:rsidP="00D84986">
      <w:pPr>
        <w:spacing w:line="360" w:lineRule="auto"/>
        <w:rPr>
          <w:b/>
          <w:bCs/>
          <w:i/>
          <w:iCs/>
          <w:sz w:val="6"/>
          <w:szCs w:val="6"/>
        </w:rPr>
      </w:pPr>
    </w:p>
    <w:p w:rsidR="00D84986" w:rsidRPr="00892DF8" w:rsidRDefault="00D84986" w:rsidP="00D84986">
      <w:pPr>
        <w:spacing w:line="360" w:lineRule="auto"/>
        <w:rPr>
          <w:b/>
          <w:bCs/>
          <w:i/>
          <w:iCs/>
          <w:sz w:val="23"/>
          <w:szCs w:val="23"/>
        </w:rPr>
      </w:pPr>
      <w:r w:rsidRPr="00892DF8">
        <w:rPr>
          <w:b/>
          <w:bCs/>
          <w:i/>
          <w:iCs/>
          <w:sz w:val="23"/>
          <w:szCs w:val="23"/>
        </w:rPr>
        <w:t>IHPC suivant les fonctions</w:t>
      </w:r>
    </w:p>
    <w:p w:rsidR="00D84986" w:rsidRPr="00E2556E" w:rsidRDefault="00D84986" w:rsidP="00D84986">
      <w:pPr>
        <w:spacing w:line="360" w:lineRule="auto"/>
        <w:jc w:val="both"/>
        <w:rPr>
          <w:bCs/>
          <w:i/>
          <w:iCs/>
          <w:sz w:val="23"/>
          <w:szCs w:val="23"/>
        </w:rPr>
      </w:pPr>
      <w:r w:rsidRPr="00E2556E">
        <w:rPr>
          <w:bCs/>
          <w:i/>
          <w:iCs/>
          <w:sz w:val="23"/>
          <w:szCs w:val="23"/>
        </w:rPr>
        <w:t>L’Indice Harmonisé des Prix à la Consommation du</w:t>
      </w:r>
      <w:r>
        <w:rPr>
          <w:bCs/>
          <w:i/>
          <w:iCs/>
          <w:sz w:val="23"/>
          <w:szCs w:val="23"/>
        </w:rPr>
        <w:t xml:space="preserve"> mois</w:t>
      </w:r>
      <w:r w:rsidRPr="00E2556E">
        <w:rPr>
          <w:bCs/>
          <w:i/>
          <w:iCs/>
          <w:sz w:val="23"/>
          <w:szCs w:val="23"/>
        </w:rPr>
        <w:t xml:space="preserve"> d</w:t>
      </w:r>
      <w:r w:rsidR="005D633E">
        <w:rPr>
          <w:bCs/>
          <w:i/>
          <w:iCs/>
          <w:sz w:val="23"/>
          <w:szCs w:val="23"/>
        </w:rPr>
        <w:t xml:space="preserve">’août </w:t>
      </w:r>
      <w:r>
        <w:rPr>
          <w:bCs/>
          <w:i/>
          <w:iCs/>
          <w:sz w:val="23"/>
          <w:szCs w:val="23"/>
        </w:rPr>
        <w:t>20</w:t>
      </w:r>
      <w:r w:rsidR="00542EE3">
        <w:rPr>
          <w:bCs/>
          <w:i/>
          <w:iCs/>
          <w:sz w:val="23"/>
          <w:szCs w:val="23"/>
        </w:rPr>
        <w:t>20</w:t>
      </w:r>
      <w:r>
        <w:rPr>
          <w:bCs/>
          <w:i/>
          <w:iCs/>
          <w:sz w:val="23"/>
          <w:szCs w:val="23"/>
        </w:rPr>
        <w:t xml:space="preserve"> est de </w:t>
      </w:r>
      <w:r w:rsidR="00EC4DC5">
        <w:rPr>
          <w:bCs/>
          <w:i/>
          <w:iCs/>
          <w:sz w:val="23"/>
          <w:szCs w:val="23"/>
        </w:rPr>
        <w:t>10</w:t>
      </w:r>
      <w:r w:rsidR="005D633E">
        <w:rPr>
          <w:bCs/>
          <w:i/>
          <w:iCs/>
          <w:sz w:val="23"/>
          <w:szCs w:val="23"/>
        </w:rPr>
        <w:t>4</w:t>
      </w:r>
      <w:r w:rsidR="00EC4DC5">
        <w:rPr>
          <w:bCs/>
          <w:i/>
          <w:iCs/>
          <w:sz w:val="23"/>
          <w:szCs w:val="23"/>
        </w:rPr>
        <w:t>,</w:t>
      </w:r>
      <w:r w:rsidR="005D633E">
        <w:rPr>
          <w:bCs/>
          <w:i/>
          <w:iCs/>
          <w:sz w:val="23"/>
          <w:szCs w:val="23"/>
        </w:rPr>
        <w:t>8</w:t>
      </w:r>
      <w:r w:rsidR="00E26573">
        <w:rPr>
          <w:bCs/>
          <w:i/>
          <w:iCs/>
          <w:sz w:val="23"/>
          <w:szCs w:val="23"/>
        </w:rPr>
        <w:t xml:space="preserve"> </w:t>
      </w:r>
      <w:r w:rsidRPr="00E2556E">
        <w:rPr>
          <w:bCs/>
          <w:i/>
          <w:iCs/>
          <w:sz w:val="23"/>
          <w:szCs w:val="23"/>
        </w:rPr>
        <w:t xml:space="preserve">contre </w:t>
      </w:r>
      <w:r w:rsidR="005D633E">
        <w:rPr>
          <w:bCs/>
          <w:i/>
          <w:iCs/>
          <w:sz w:val="23"/>
          <w:szCs w:val="23"/>
        </w:rPr>
        <w:t>105</w:t>
      </w:r>
      <w:r w:rsidR="00E63AE0">
        <w:rPr>
          <w:bCs/>
          <w:i/>
          <w:iCs/>
          <w:sz w:val="23"/>
          <w:szCs w:val="23"/>
        </w:rPr>
        <w:t>,4</w:t>
      </w:r>
      <w:r w:rsidR="00E85AA7">
        <w:rPr>
          <w:bCs/>
          <w:i/>
          <w:iCs/>
          <w:sz w:val="23"/>
          <w:szCs w:val="23"/>
        </w:rPr>
        <w:t xml:space="preserve"> </w:t>
      </w:r>
      <w:r w:rsidR="002311A6">
        <w:rPr>
          <w:bCs/>
          <w:i/>
          <w:iCs/>
          <w:sz w:val="23"/>
          <w:szCs w:val="23"/>
        </w:rPr>
        <w:t>un mois plus tôt</w:t>
      </w:r>
      <w:r w:rsidRPr="00E2556E">
        <w:rPr>
          <w:bCs/>
          <w:i/>
          <w:iCs/>
          <w:sz w:val="23"/>
          <w:szCs w:val="23"/>
        </w:rPr>
        <w:t xml:space="preserve">, soit </w:t>
      </w:r>
      <w:r>
        <w:rPr>
          <w:bCs/>
          <w:i/>
          <w:iCs/>
          <w:sz w:val="23"/>
          <w:szCs w:val="23"/>
        </w:rPr>
        <w:t>une</w:t>
      </w:r>
      <w:r w:rsidRPr="00E2556E">
        <w:rPr>
          <w:bCs/>
          <w:i/>
          <w:iCs/>
          <w:sz w:val="23"/>
          <w:szCs w:val="23"/>
        </w:rPr>
        <w:t xml:space="preserve"> </w:t>
      </w:r>
      <w:r w:rsidR="005D633E">
        <w:rPr>
          <w:bCs/>
          <w:i/>
          <w:iCs/>
          <w:sz w:val="23"/>
          <w:szCs w:val="23"/>
        </w:rPr>
        <w:t>baisse</w:t>
      </w:r>
      <w:r w:rsidR="00E63AE0">
        <w:rPr>
          <w:bCs/>
          <w:i/>
          <w:iCs/>
          <w:sz w:val="23"/>
          <w:szCs w:val="23"/>
        </w:rPr>
        <w:t xml:space="preserve"> </w:t>
      </w:r>
      <w:r w:rsidRPr="00E2556E">
        <w:rPr>
          <w:bCs/>
          <w:i/>
          <w:iCs/>
          <w:sz w:val="23"/>
          <w:szCs w:val="23"/>
        </w:rPr>
        <w:t xml:space="preserve">de </w:t>
      </w:r>
      <w:r w:rsidR="005D633E">
        <w:rPr>
          <w:b/>
          <w:bCs/>
          <w:i/>
          <w:iCs/>
          <w:sz w:val="23"/>
          <w:szCs w:val="23"/>
        </w:rPr>
        <w:t>0,6</w:t>
      </w:r>
      <w:r w:rsidRPr="00E6531A">
        <w:rPr>
          <w:b/>
          <w:bCs/>
          <w:i/>
          <w:iCs/>
          <w:sz w:val="23"/>
          <w:szCs w:val="23"/>
        </w:rPr>
        <w:t>%</w:t>
      </w:r>
      <w:r w:rsidRPr="00B22CA5">
        <w:rPr>
          <w:bCs/>
          <w:i/>
          <w:iCs/>
          <w:sz w:val="23"/>
          <w:szCs w:val="23"/>
        </w:rPr>
        <w:t>.</w:t>
      </w:r>
      <w:r w:rsidRPr="00E6531A">
        <w:rPr>
          <w:b/>
          <w:bCs/>
          <w:i/>
          <w:iCs/>
          <w:sz w:val="23"/>
          <w:szCs w:val="23"/>
        </w:rPr>
        <w:t xml:space="preserve"> </w:t>
      </w:r>
    </w:p>
    <w:p w:rsidR="00CF46AD" w:rsidRDefault="00D84986" w:rsidP="00D84986">
      <w:pPr>
        <w:spacing w:line="360" w:lineRule="auto"/>
        <w:jc w:val="both"/>
        <w:rPr>
          <w:bCs/>
          <w:i/>
          <w:iCs/>
          <w:sz w:val="23"/>
          <w:szCs w:val="23"/>
        </w:rPr>
      </w:pPr>
      <w:r w:rsidRPr="00E2556E">
        <w:rPr>
          <w:bCs/>
          <w:i/>
          <w:iCs/>
          <w:sz w:val="23"/>
          <w:szCs w:val="23"/>
        </w:rPr>
        <w:t>L</w:t>
      </w:r>
      <w:r w:rsidR="007964DE">
        <w:rPr>
          <w:bCs/>
          <w:i/>
          <w:iCs/>
          <w:sz w:val="23"/>
          <w:szCs w:val="23"/>
        </w:rPr>
        <w:t>e</w:t>
      </w:r>
      <w:r w:rsidR="005D633E">
        <w:rPr>
          <w:bCs/>
          <w:i/>
          <w:iCs/>
          <w:sz w:val="23"/>
          <w:szCs w:val="23"/>
        </w:rPr>
        <w:t xml:space="preserve"> </w:t>
      </w:r>
      <w:r w:rsidR="007964DE">
        <w:rPr>
          <w:bCs/>
          <w:i/>
          <w:iCs/>
          <w:sz w:val="23"/>
          <w:szCs w:val="23"/>
        </w:rPr>
        <w:t>repli</w:t>
      </w:r>
      <w:r w:rsidR="00951151">
        <w:rPr>
          <w:bCs/>
          <w:i/>
          <w:iCs/>
          <w:sz w:val="23"/>
          <w:szCs w:val="23"/>
        </w:rPr>
        <w:t xml:space="preserve"> </w:t>
      </w:r>
      <w:r w:rsidR="00F65DAC">
        <w:rPr>
          <w:bCs/>
          <w:i/>
          <w:iCs/>
          <w:sz w:val="23"/>
          <w:szCs w:val="23"/>
        </w:rPr>
        <w:t>o</w:t>
      </w:r>
      <w:r w:rsidR="00951151">
        <w:rPr>
          <w:bCs/>
          <w:i/>
          <w:iCs/>
          <w:sz w:val="23"/>
          <w:szCs w:val="23"/>
        </w:rPr>
        <w:t>bservé</w:t>
      </w:r>
      <w:r w:rsidR="00BD4791">
        <w:rPr>
          <w:bCs/>
          <w:i/>
          <w:iCs/>
          <w:sz w:val="23"/>
          <w:szCs w:val="23"/>
        </w:rPr>
        <w:t xml:space="preserve"> résulte </w:t>
      </w:r>
      <w:r w:rsidR="009E42BC">
        <w:rPr>
          <w:bCs/>
          <w:i/>
          <w:iCs/>
          <w:sz w:val="23"/>
          <w:szCs w:val="23"/>
        </w:rPr>
        <w:t xml:space="preserve">essentiellement </w:t>
      </w:r>
      <w:r w:rsidR="00BD4791">
        <w:rPr>
          <w:bCs/>
          <w:i/>
          <w:iCs/>
          <w:sz w:val="23"/>
          <w:szCs w:val="23"/>
        </w:rPr>
        <w:t xml:space="preserve">de </w:t>
      </w:r>
      <w:r w:rsidR="00206ABE">
        <w:rPr>
          <w:bCs/>
          <w:i/>
          <w:iCs/>
          <w:sz w:val="23"/>
          <w:szCs w:val="23"/>
        </w:rPr>
        <w:t>l</w:t>
      </w:r>
      <w:r w:rsidR="00283A01">
        <w:rPr>
          <w:bCs/>
          <w:i/>
          <w:iCs/>
          <w:sz w:val="23"/>
          <w:szCs w:val="23"/>
        </w:rPr>
        <w:t xml:space="preserve">a </w:t>
      </w:r>
      <w:r w:rsidR="005D633E">
        <w:rPr>
          <w:bCs/>
          <w:i/>
          <w:iCs/>
          <w:sz w:val="23"/>
          <w:szCs w:val="23"/>
        </w:rPr>
        <w:t>diminution</w:t>
      </w:r>
      <w:r w:rsidR="00237224">
        <w:rPr>
          <w:bCs/>
          <w:i/>
          <w:iCs/>
          <w:sz w:val="23"/>
          <w:szCs w:val="23"/>
        </w:rPr>
        <w:t xml:space="preserve"> </w:t>
      </w:r>
      <w:r w:rsidR="005D633E">
        <w:rPr>
          <w:bCs/>
          <w:i/>
          <w:iCs/>
          <w:sz w:val="23"/>
          <w:szCs w:val="23"/>
        </w:rPr>
        <w:t xml:space="preserve">des prix de la </w:t>
      </w:r>
      <w:r w:rsidR="00167165">
        <w:rPr>
          <w:bCs/>
          <w:i/>
          <w:iCs/>
          <w:sz w:val="23"/>
          <w:szCs w:val="23"/>
        </w:rPr>
        <w:t>fonction</w:t>
      </w:r>
      <w:r w:rsidR="005D633E">
        <w:rPr>
          <w:bCs/>
          <w:i/>
          <w:iCs/>
          <w:sz w:val="23"/>
          <w:szCs w:val="23"/>
        </w:rPr>
        <w:t> </w:t>
      </w:r>
      <w:r w:rsidR="005D633E" w:rsidRPr="00E2556E">
        <w:rPr>
          <w:bCs/>
          <w:i/>
          <w:iCs/>
          <w:sz w:val="23"/>
          <w:szCs w:val="23"/>
        </w:rPr>
        <w:t>«</w:t>
      </w:r>
      <w:r w:rsidR="00A062F1">
        <w:rPr>
          <w:bCs/>
          <w:i/>
          <w:iCs/>
          <w:sz w:val="23"/>
          <w:szCs w:val="23"/>
        </w:rPr>
        <w:t xml:space="preserve"> </w:t>
      </w:r>
      <w:r w:rsidR="005D633E">
        <w:rPr>
          <w:bCs/>
          <w:i/>
          <w:iCs/>
          <w:sz w:val="23"/>
          <w:szCs w:val="23"/>
        </w:rPr>
        <w:t>produits alimentaires et boissons non alcoolisées</w:t>
      </w:r>
      <w:r w:rsidR="005D633E">
        <w:rPr>
          <w:b/>
          <w:bCs/>
          <w:i/>
          <w:iCs/>
          <w:sz w:val="23"/>
          <w:szCs w:val="23"/>
        </w:rPr>
        <w:t> » (-1,6%)</w:t>
      </w:r>
      <w:r w:rsidR="005D633E" w:rsidRPr="00CF46AD">
        <w:rPr>
          <w:bCs/>
          <w:i/>
          <w:iCs/>
          <w:sz w:val="23"/>
          <w:szCs w:val="23"/>
        </w:rPr>
        <w:t>.</w:t>
      </w:r>
      <w:r w:rsidR="00EC4DC5">
        <w:rPr>
          <w:bCs/>
          <w:i/>
          <w:iCs/>
          <w:sz w:val="23"/>
          <w:szCs w:val="23"/>
        </w:rPr>
        <w:t> </w:t>
      </w:r>
      <w:r w:rsidR="00F467BE">
        <w:rPr>
          <w:bCs/>
          <w:i/>
          <w:iCs/>
          <w:sz w:val="23"/>
          <w:szCs w:val="23"/>
        </w:rPr>
        <w:t xml:space="preserve"> </w:t>
      </w:r>
    </w:p>
    <w:p w:rsidR="00D84986" w:rsidRPr="00E2556E" w:rsidRDefault="00D84986" w:rsidP="00D84986">
      <w:pPr>
        <w:spacing w:line="360" w:lineRule="auto"/>
        <w:jc w:val="both"/>
        <w:rPr>
          <w:bCs/>
          <w:i/>
          <w:iCs/>
          <w:sz w:val="23"/>
          <w:szCs w:val="23"/>
        </w:rPr>
      </w:pPr>
      <w:r w:rsidRPr="00E2556E">
        <w:rPr>
          <w:bCs/>
          <w:i/>
          <w:iCs/>
          <w:sz w:val="23"/>
          <w:szCs w:val="23"/>
        </w:rPr>
        <w:t xml:space="preserve">Les </w:t>
      </w:r>
      <w:r w:rsidR="00A323AC">
        <w:rPr>
          <w:bCs/>
          <w:i/>
          <w:iCs/>
          <w:sz w:val="23"/>
          <w:szCs w:val="23"/>
        </w:rPr>
        <w:t xml:space="preserve">groupes de </w:t>
      </w:r>
      <w:r w:rsidR="00605B09">
        <w:rPr>
          <w:bCs/>
          <w:i/>
          <w:iCs/>
          <w:sz w:val="23"/>
          <w:szCs w:val="23"/>
        </w:rPr>
        <w:t>produits</w:t>
      </w:r>
      <w:r>
        <w:rPr>
          <w:bCs/>
          <w:i/>
          <w:iCs/>
          <w:sz w:val="23"/>
          <w:szCs w:val="23"/>
        </w:rPr>
        <w:t xml:space="preserve"> do</w:t>
      </w:r>
      <w:r w:rsidR="007A7B2A">
        <w:rPr>
          <w:bCs/>
          <w:i/>
          <w:iCs/>
          <w:sz w:val="23"/>
          <w:szCs w:val="23"/>
        </w:rPr>
        <w:t xml:space="preserve">nt les prix </w:t>
      </w:r>
      <w:r w:rsidR="00913E07">
        <w:rPr>
          <w:bCs/>
          <w:i/>
          <w:iCs/>
          <w:sz w:val="23"/>
          <w:szCs w:val="23"/>
        </w:rPr>
        <w:t>ont contribué à</w:t>
      </w:r>
      <w:r w:rsidR="007A7B2A">
        <w:rPr>
          <w:bCs/>
          <w:i/>
          <w:iCs/>
          <w:sz w:val="23"/>
          <w:szCs w:val="23"/>
        </w:rPr>
        <w:t xml:space="preserve"> c</w:t>
      </w:r>
      <w:r w:rsidR="0035771B">
        <w:rPr>
          <w:bCs/>
          <w:i/>
          <w:iCs/>
          <w:sz w:val="23"/>
          <w:szCs w:val="23"/>
        </w:rPr>
        <w:t>e</w:t>
      </w:r>
      <w:r w:rsidR="00237224">
        <w:rPr>
          <w:bCs/>
          <w:i/>
          <w:iCs/>
          <w:sz w:val="23"/>
          <w:szCs w:val="23"/>
        </w:rPr>
        <w:t xml:space="preserve">tte </w:t>
      </w:r>
      <w:r w:rsidR="00A062F1">
        <w:rPr>
          <w:bCs/>
          <w:i/>
          <w:iCs/>
          <w:sz w:val="23"/>
          <w:szCs w:val="23"/>
        </w:rPr>
        <w:t>baisse</w:t>
      </w:r>
      <w:r w:rsidR="00FA1213">
        <w:rPr>
          <w:bCs/>
          <w:i/>
          <w:iCs/>
          <w:sz w:val="23"/>
          <w:szCs w:val="23"/>
        </w:rPr>
        <w:t xml:space="preserve"> </w:t>
      </w:r>
      <w:r w:rsidRPr="00E2556E">
        <w:rPr>
          <w:bCs/>
          <w:i/>
          <w:iCs/>
          <w:sz w:val="23"/>
          <w:szCs w:val="23"/>
        </w:rPr>
        <w:t>sont :</w:t>
      </w:r>
    </w:p>
    <w:p w:rsidR="00F467BE" w:rsidRPr="00F467BE" w:rsidRDefault="00F467BE" w:rsidP="00F467BE">
      <w:pPr>
        <w:numPr>
          <w:ilvl w:val="0"/>
          <w:numId w:val="1"/>
        </w:numPr>
        <w:spacing w:line="360" w:lineRule="auto"/>
        <w:ind w:left="567" w:hanging="207"/>
        <w:jc w:val="both"/>
        <w:rPr>
          <w:bCs/>
          <w:i/>
          <w:iCs/>
          <w:sz w:val="23"/>
          <w:szCs w:val="23"/>
        </w:rPr>
      </w:pPr>
      <w:r w:rsidRPr="00F220DE">
        <w:rPr>
          <w:bCs/>
          <w:i/>
          <w:iCs/>
          <w:sz w:val="23"/>
          <w:szCs w:val="23"/>
        </w:rPr>
        <w:t>« </w:t>
      </w:r>
      <w:r w:rsidR="00EA49C0">
        <w:rPr>
          <w:bCs/>
          <w:i/>
          <w:iCs/>
          <w:sz w:val="23"/>
          <w:szCs w:val="23"/>
        </w:rPr>
        <w:t>Légumes frais en feuilles</w:t>
      </w:r>
      <w:r w:rsidRPr="00F220DE">
        <w:rPr>
          <w:bCs/>
          <w:i/>
          <w:iCs/>
          <w:sz w:val="23"/>
          <w:szCs w:val="23"/>
        </w:rPr>
        <w:t xml:space="preserve"> » </w:t>
      </w:r>
      <w:r w:rsidRPr="00A50BE9">
        <w:rPr>
          <w:b/>
          <w:bCs/>
          <w:i/>
          <w:iCs/>
          <w:sz w:val="23"/>
          <w:szCs w:val="23"/>
        </w:rPr>
        <w:t>(</w:t>
      </w:r>
      <w:r w:rsidR="00EA49C0">
        <w:rPr>
          <w:b/>
          <w:bCs/>
          <w:i/>
          <w:iCs/>
          <w:sz w:val="23"/>
          <w:szCs w:val="23"/>
        </w:rPr>
        <w:t>-2,0</w:t>
      </w:r>
      <w:r w:rsidRPr="00A50BE9">
        <w:rPr>
          <w:b/>
          <w:bCs/>
          <w:i/>
          <w:iCs/>
          <w:sz w:val="23"/>
          <w:szCs w:val="23"/>
        </w:rPr>
        <w:t>%)</w:t>
      </w:r>
      <w:r>
        <w:rPr>
          <w:bCs/>
          <w:i/>
          <w:iCs/>
          <w:sz w:val="23"/>
          <w:szCs w:val="23"/>
        </w:rPr>
        <w:t>,</w:t>
      </w:r>
      <w:r w:rsidRPr="008E4A9D">
        <w:rPr>
          <w:bCs/>
          <w:i/>
          <w:iCs/>
          <w:sz w:val="23"/>
          <w:szCs w:val="23"/>
        </w:rPr>
        <w:t xml:space="preserve"> </w:t>
      </w:r>
      <w:r w:rsidR="00DF099D">
        <w:rPr>
          <w:bCs/>
          <w:i/>
          <w:iCs/>
          <w:sz w:val="23"/>
          <w:szCs w:val="23"/>
        </w:rPr>
        <w:t xml:space="preserve">due </w:t>
      </w:r>
      <w:r w:rsidR="00EA49C0">
        <w:rPr>
          <w:bCs/>
          <w:i/>
          <w:iCs/>
          <w:sz w:val="23"/>
          <w:szCs w:val="23"/>
        </w:rPr>
        <w:t>à la disponibilité sur le marché des produits tels que l</w:t>
      </w:r>
      <w:r w:rsidR="00EB218E">
        <w:rPr>
          <w:bCs/>
          <w:i/>
          <w:iCs/>
          <w:sz w:val="23"/>
          <w:szCs w:val="23"/>
        </w:rPr>
        <w:t>a laitue, le</w:t>
      </w:r>
      <w:r w:rsidR="00B84546">
        <w:rPr>
          <w:bCs/>
          <w:i/>
          <w:iCs/>
          <w:sz w:val="23"/>
          <w:szCs w:val="23"/>
        </w:rPr>
        <w:t xml:space="preserve"> chou</w:t>
      </w:r>
      <w:r w:rsidR="00EA49C0">
        <w:rPr>
          <w:bCs/>
          <w:i/>
          <w:iCs/>
          <w:sz w:val="23"/>
          <w:szCs w:val="23"/>
        </w:rPr>
        <w:t xml:space="preserve"> </w:t>
      </w:r>
      <w:r w:rsidR="00EB218E">
        <w:rPr>
          <w:bCs/>
          <w:i/>
          <w:iCs/>
          <w:sz w:val="23"/>
          <w:szCs w:val="23"/>
        </w:rPr>
        <w:t>et l’épinard</w:t>
      </w:r>
      <w:r w:rsidR="00DF099D">
        <w:rPr>
          <w:bCs/>
          <w:i/>
          <w:iCs/>
          <w:sz w:val="23"/>
          <w:szCs w:val="23"/>
        </w:rPr>
        <w:t xml:space="preserve"> </w:t>
      </w:r>
      <w:r w:rsidR="00C62548">
        <w:rPr>
          <w:bCs/>
          <w:i/>
          <w:iCs/>
          <w:sz w:val="23"/>
          <w:szCs w:val="23"/>
        </w:rPr>
        <w:t xml:space="preserve">; </w:t>
      </w:r>
    </w:p>
    <w:p w:rsidR="008245CE" w:rsidRDefault="0024104B" w:rsidP="008F1E89">
      <w:pPr>
        <w:numPr>
          <w:ilvl w:val="0"/>
          <w:numId w:val="1"/>
        </w:numPr>
        <w:spacing w:line="360" w:lineRule="auto"/>
        <w:ind w:left="567" w:hanging="207"/>
        <w:jc w:val="both"/>
        <w:rPr>
          <w:bCs/>
          <w:i/>
          <w:iCs/>
          <w:sz w:val="23"/>
          <w:szCs w:val="23"/>
        </w:rPr>
      </w:pPr>
      <w:r w:rsidRPr="008245CE">
        <w:rPr>
          <w:bCs/>
          <w:i/>
          <w:iCs/>
          <w:sz w:val="23"/>
          <w:szCs w:val="23"/>
        </w:rPr>
        <w:t>« </w:t>
      </w:r>
      <w:r w:rsidR="00EB218E">
        <w:rPr>
          <w:bCs/>
          <w:i/>
          <w:iCs/>
          <w:sz w:val="23"/>
          <w:szCs w:val="23"/>
        </w:rPr>
        <w:t>Agrumes</w:t>
      </w:r>
      <w:r w:rsidR="008E4A9D" w:rsidRPr="008E4A9D">
        <w:rPr>
          <w:bCs/>
          <w:i/>
          <w:iCs/>
          <w:sz w:val="23"/>
          <w:szCs w:val="23"/>
        </w:rPr>
        <w:t xml:space="preserve"> </w:t>
      </w:r>
      <w:r w:rsidRPr="008245CE">
        <w:rPr>
          <w:bCs/>
          <w:i/>
          <w:iCs/>
          <w:sz w:val="23"/>
          <w:szCs w:val="23"/>
        </w:rPr>
        <w:t xml:space="preserve">» </w:t>
      </w:r>
      <w:r w:rsidRPr="00A50BE9">
        <w:rPr>
          <w:b/>
          <w:bCs/>
          <w:i/>
          <w:iCs/>
          <w:sz w:val="23"/>
          <w:szCs w:val="23"/>
        </w:rPr>
        <w:t>(</w:t>
      </w:r>
      <w:r w:rsidR="00EB218E">
        <w:rPr>
          <w:b/>
          <w:bCs/>
          <w:i/>
          <w:iCs/>
          <w:sz w:val="23"/>
          <w:szCs w:val="23"/>
        </w:rPr>
        <w:t>-6,0</w:t>
      </w:r>
      <w:r w:rsidRPr="00A50BE9">
        <w:rPr>
          <w:b/>
          <w:bCs/>
          <w:i/>
          <w:iCs/>
          <w:sz w:val="23"/>
          <w:szCs w:val="23"/>
        </w:rPr>
        <w:t>%)</w:t>
      </w:r>
      <w:r w:rsidRPr="008245CE">
        <w:rPr>
          <w:bCs/>
          <w:i/>
          <w:iCs/>
          <w:sz w:val="23"/>
          <w:szCs w:val="23"/>
        </w:rPr>
        <w:t>,</w:t>
      </w:r>
      <w:r w:rsidRPr="008245CE">
        <w:rPr>
          <w:b/>
          <w:bCs/>
          <w:i/>
          <w:iCs/>
          <w:sz w:val="23"/>
          <w:szCs w:val="23"/>
        </w:rPr>
        <w:t xml:space="preserve"> </w:t>
      </w:r>
      <w:r w:rsidR="008245CE" w:rsidRPr="00292C3C">
        <w:rPr>
          <w:bCs/>
          <w:i/>
          <w:iCs/>
          <w:sz w:val="23"/>
          <w:szCs w:val="23"/>
        </w:rPr>
        <w:t>liée</w:t>
      </w:r>
      <w:r w:rsidR="008245CE" w:rsidRPr="008245CE">
        <w:rPr>
          <w:b/>
          <w:bCs/>
          <w:i/>
          <w:iCs/>
          <w:sz w:val="23"/>
          <w:szCs w:val="23"/>
        </w:rPr>
        <w:t xml:space="preserve"> </w:t>
      </w:r>
      <w:r w:rsidR="00EE62A4">
        <w:rPr>
          <w:bCs/>
          <w:i/>
          <w:iCs/>
          <w:sz w:val="23"/>
          <w:szCs w:val="23"/>
        </w:rPr>
        <w:t xml:space="preserve">à la saison </w:t>
      </w:r>
      <w:r w:rsidR="00EB218E">
        <w:rPr>
          <w:bCs/>
          <w:i/>
          <w:iCs/>
          <w:sz w:val="23"/>
          <w:szCs w:val="23"/>
        </w:rPr>
        <w:t>de l’</w:t>
      </w:r>
      <w:r w:rsidR="00B84546">
        <w:rPr>
          <w:bCs/>
          <w:i/>
          <w:iCs/>
          <w:sz w:val="23"/>
          <w:szCs w:val="23"/>
        </w:rPr>
        <w:t>orange et du</w:t>
      </w:r>
      <w:r w:rsidR="00EB218E">
        <w:rPr>
          <w:bCs/>
          <w:i/>
          <w:iCs/>
          <w:sz w:val="23"/>
          <w:szCs w:val="23"/>
        </w:rPr>
        <w:t xml:space="preserve"> citron </w:t>
      </w:r>
      <w:r w:rsidR="008245CE">
        <w:rPr>
          <w:bCs/>
          <w:i/>
          <w:iCs/>
          <w:sz w:val="23"/>
          <w:szCs w:val="23"/>
        </w:rPr>
        <w:t>;</w:t>
      </w:r>
    </w:p>
    <w:p w:rsidR="00EB218E" w:rsidRDefault="00EB218E" w:rsidP="008F1E89">
      <w:pPr>
        <w:numPr>
          <w:ilvl w:val="0"/>
          <w:numId w:val="1"/>
        </w:numPr>
        <w:spacing w:line="360" w:lineRule="auto"/>
        <w:ind w:left="567" w:hanging="207"/>
        <w:jc w:val="both"/>
        <w:rPr>
          <w:bCs/>
          <w:i/>
          <w:iCs/>
          <w:sz w:val="23"/>
          <w:szCs w:val="23"/>
        </w:rPr>
      </w:pPr>
      <w:r w:rsidRPr="008245CE">
        <w:rPr>
          <w:bCs/>
          <w:i/>
          <w:iCs/>
          <w:sz w:val="23"/>
          <w:szCs w:val="23"/>
        </w:rPr>
        <w:t>« </w:t>
      </w:r>
      <w:r>
        <w:rPr>
          <w:bCs/>
          <w:i/>
          <w:iCs/>
          <w:sz w:val="23"/>
          <w:szCs w:val="23"/>
        </w:rPr>
        <w:t>Légumes frais en fruits ou racine</w:t>
      </w:r>
      <w:r w:rsidRPr="008E4A9D">
        <w:rPr>
          <w:bCs/>
          <w:i/>
          <w:iCs/>
          <w:sz w:val="23"/>
          <w:szCs w:val="23"/>
        </w:rPr>
        <w:t xml:space="preserve"> </w:t>
      </w:r>
      <w:r w:rsidRPr="008245CE">
        <w:rPr>
          <w:bCs/>
          <w:i/>
          <w:iCs/>
          <w:sz w:val="23"/>
          <w:szCs w:val="23"/>
        </w:rPr>
        <w:t xml:space="preserve">» </w:t>
      </w:r>
      <w:r w:rsidRPr="00A50BE9">
        <w:rPr>
          <w:b/>
          <w:bCs/>
          <w:i/>
          <w:iCs/>
          <w:sz w:val="23"/>
          <w:szCs w:val="23"/>
        </w:rPr>
        <w:t>(</w:t>
      </w:r>
      <w:r>
        <w:rPr>
          <w:b/>
          <w:bCs/>
          <w:i/>
          <w:iCs/>
          <w:sz w:val="23"/>
          <w:szCs w:val="23"/>
        </w:rPr>
        <w:t>-34,7</w:t>
      </w:r>
      <w:r w:rsidRPr="00A50BE9">
        <w:rPr>
          <w:b/>
          <w:bCs/>
          <w:i/>
          <w:iCs/>
          <w:sz w:val="23"/>
          <w:szCs w:val="23"/>
        </w:rPr>
        <w:t>%)</w:t>
      </w:r>
      <w:r w:rsidRPr="008245CE">
        <w:rPr>
          <w:bCs/>
          <w:i/>
          <w:iCs/>
          <w:sz w:val="23"/>
          <w:szCs w:val="23"/>
        </w:rPr>
        <w:t>,</w:t>
      </w:r>
      <w:r w:rsidRPr="008E4A9D">
        <w:rPr>
          <w:bCs/>
          <w:i/>
          <w:iCs/>
          <w:sz w:val="23"/>
          <w:szCs w:val="23"/>
        </w:rPr>
        <w:t xml:space="preserve"> </w:t>
      </w:r>
      <w:r w:rsidRPr="008245CE">
        <w:rPr>
          <w:bCs/>
          <w:i/>
          <w:iCs/>
          <w:sz w:val="23"/>
          <w:szCs w:val="23"/>
        </w:rPr>
        <w:t xml:space="preserve">en raison </w:t>
      </w:r>
      <w:r>
        <w:rPr>
          <w:bCs/>
          <w:i/>
          <w:iCs/>
          <w:sz w:val="23"/>
          <w:szCs w:val="23"/>
        </w:rPr>
        <w:t>de la récolte de la tomate fraîche locale et du poivron vert ;</w:t>
      </w:r>
    </w:p>
    <w:p w:rsidR="001F2744" w:rsidRDefault="00B84546" w:rsidP="00951151">
      <w:pPr>
        <w:spacing w:line="360" w:lineRule="auto"/>
        <w:jc w:val="both"/>
        <w:rPr>
          <w:bCs/>
          <w:i/>
          <w:iCs/>
          <w:sz w:val="23"/>
          <w:szCs w:val="23"/>
        </w:rPr>
      </w:pPr>
      <w:r w:rsidRPr="00C21734">
        <w:rPr>
          <w:bCs/>
          <w:i/>
          <w:iCs/>
          <w:sz w:val="23"/>
          <w:szCs w:val="23"/>
        </w:rPr>
        <w:t>Les</w:t>
      </w:r>
      <w:r>
        <w:rPr>
          <w:bCs/>
          <w:i/>
          <w:iCs/>
          <w:sz w:val="23"/>
          <w:szCs w:val="23"/>
        </w:rPr>
        <w:t xml:space="preserve"> </w:t>
      </w:r>
      <w:r w:rsidR="004828EE">
        <w:rPr>
          <w:bCs/>
          <w:i/>
          <w:iCs/>
          <w:sz w:val="23"/>
          <w:szCs w:val="23"/>
        </w:rPr>
        <w:t>recul</w:t>
      </w:r>
      <w:r w:rsidR="007964DE">
        <w:rPr>
          <w:bCs/>
          <w:i/>
          <w:iCs/>
          <w:sz w:val="23"/>
          <w:szCs w:val="23"/>
        </w:rPr>
        <w:t>s affichés ont été atténué</w:t>
      </w:r>
      <w:r>
        <w:rPr>
          <w:bCs/>
          <w:i/>
          <w:iCs/>
          <w:sz w:val="23"/>
          <w:szCs w:val="23"/>
        </w:rPr>
        <w:t>s par la hausse des prix des</w:t>
      </w:r>
      <w:r w:rsidR="007964DE">
        <w:rPr>
          <w:bCs/>
          <w:i/>
          <w:iCs/>
          <w:sz w:val="23"/>
          <w:szCs w:val="23"/>
        </w:rPr>
        <w:t xml:space="preserve"> produits ou groupes de produit</w:t>
      </w:r>
      <w:r w:rsidR="00B615C5">
        <w:rPr>
          <w:bCs/>
          <w:i/>
          <w:iCs/>
          <w:sz w:val="23"/>
          <w:szCs w:val="23"/>
        </w:rPr>
        <w:t xml:space="preserve">s </w:t>
      </w:r>
      <w:r>
        <w:rPr>
          <w:bCs/>
          <w:i/>
          <w:iCs/>
          <w:sz w:val="23"/>
          <w:szCs w:val="23"/>
        </w:rPr>
        <w:t xml:space="preserve">: </w:t>
      </w:r>
      <w:r w:rsidR="00951151" w:rsidRPr="00951151">
        <w:rPr>
          <w:bCs/>
          <w:i/>
          <w:iCs/>
          <w:sz w:val="23"/>
          <w:szCs w:val="23"/>
        </w:rPr>
        <w:t xml:space="preserve"> </w:t>
      </w:r>
    </w:p>
    <w:p w:rsidR="001F2744" w:rsidRPr="00B84546" w:rsidRDefault="00951151" w:rsidP="001F2744">
      <w:pPr>
        <w:pStyle w:val="Paragraphedeliste"/>
        <w:numPr>
          <w:ilvl w:val="0"/>
          <w:numId w:val="1"/>
        </w:numPr>
        <w:spacing w:line="360" w:lineRule="auto"/>
        <w:jc w:val="both"/>
        <w:rPr>
          <w:bCs/>
          <w:i/>
          <w:iCs/>
          <w:sz w:val="23"/>
          <w:szCs w:val="23"/>
        </w:rPr>
      </w:pPr>
      <w:r w:rsidRPr="001F2744">
        <w:rPr>
          <w:bCs/>
          <w:i/>
          <w:iCs/>
          <w:sz w:val="23"/>
          <w:szCs w:val="23"/>
        </w:rPr>
        <w:t>« </w:t>
      </w:r>
      <w:r w:rsidR="00B84546">
        <w:rPr>
          <w:bCs/>
          <w:i/>
          <w:iCs/>
          <w:sz w:val="23"/>
          <w:szCs w:val="23"/>
        </w:rPr>
        <w:t>Céréales non transformées</w:t>
      </w:r>
      <w:r w:rsidRPr="001F2744">
        <w:rPr>
          <w:bCs/>
          <w:i/>
          <w:iCs/>
          <w:sz w:val="23"/>
          <w:szCs w:val="23"/>
        </w:rPr>
        <w:t xml:space="preserve"> » </w:t>
      </w:r>
      <w:r w:rsidRPr="001F2744">
        <w:rPr>
          <w:b/>
          <w:bCs/>
          <w:i/>
          <w:iCs/>
          <w:sz w:val="23"/>
          <w:szCs w:val="23"/>
        </w:rPr>
        <w:t>(</w:t>
      </w:r>
      <w:r w:rsidR="00B84546">
        <w:rPr>
          <w:b/>
          <w:bCs/>
          <w:i/>
          <w:iCs/>
          <w:sz w:val="23"/>
          <w:szCs w:val="23"/>
        </w:rPr>
        <w:t>+1,0</w:t>
      </w:r>
      <w:r w:rsidR="001F2744" w:rsidRPr="001F2744">
        <w:rPr>
          <w:b/>
          <w:bCs/>
          <w:i/>
          <w:iCs/>
          <w:sz w:val="23"/>
          <w:szCs w:val="23"/>
        </w:rPr>
        <w:t>%)</w:t>
      </w:r>
      <w:r w:rsidR="001F2744" w:rsidRPr="00A04293">
        <w:rPr>
          <w:bCs/>
          <w:i/>
          <w:iCs/>
          <w:sz w:val="23"/>
          <w:szCs w:val="23"/>
        </w:rPr>
        <w:t>,</w:t>
      </w:r>
      <w:r w:rsidR="001F2744" w:rsidRPr="001F2744">
        <w:rPr>
          <w:b/>
          <w:bCs/>
          <w:i/>
          <w:iCs/>
          <w:sz w:val="23"/>
          <w:szCs w:val="23"/>
        </w:rPr>
        <w:t xml:space="preserve"> </w:t>
      </w:r>
      <w:r w:rsidR="00B84546">
        <w:rPr>
          <w:bCs/>
          <w:i/>
          <w:iCs/>
          <w:sz w:val="23"/>
          <w:szCs w:val="23"/>
        </w:rPr>
        <w:t xml:space="preserve">due à l’épuisement des stocks du maïs séché, du mil et du sorgho de la campagne agricole précédente </w:t>
      </w:r>
      <w:r w:rsidR="001F2744" w:rsidRPr="001F2744">
        <w:rPr>
          <w:bCs/>
          <w:i/>
          <w:iCs/>
          <w:sz w:val="23"/>
          <w:szCs w:val="23"/>
        </w:rPr>
        <w:t>;</w:t>
      </w:r>
      <w:r w:rsidR="001F2744">
        <w:rPr>
          <w:b/>
          <w:bCs/>
          <w:i/>
          <w:iCs/>
          <w:sz w:val="23"/>
          <w:szCs w:val="23"/>
        </w:rPr>
        <w:t xml:space="preserve"> </w:t>
      </w:r>
    </w:p>
    <w:p w:rsidR="00B84546" w:rsidRPr="00B84546" w:rsidRDefault="00B84546" w:rsidP="00B84546">
      <w:pPr>
        <w:numPr>
          <w:ilvl w:val="0"/>
          <w:numId w:val="1"/>
        </w:numPr>
        <w:spacing w:line="360" w:lineRule="auto"/>
        <w:ind w:left="567" w:hanging="207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« </w:t>
      </w:r>
      <w:r w:rsidRPr="00F20D75">
        <w:rPr>
          <w:bCs/>
          <w:i/>
          <w:iCs/>
          <w:sz w:val="23"/>
          <w:szCs w:val="23"/>
        </w:rPr>
        <w:t xml:space="preserve">Chaussures diverses </w:t>
      </w:r>
      <w:r>
        <w:rPr>
          <w:bCs/>
          <w:i/>
          <w:iCs/>
          <w:sz w:val="23"/>
          <w:szCs w:val="23"/>
        </w:rPr>
        <w:t xml:space="preserve">» </w:t>
      </w:r>
      <w:r>
        <w:rPr>
          <w:b/>
          <w:bCs/>
          <w:i/>
          <w:iCs/>
          <w:sz w:val="23"/>
          <w:szCs w:val="23"/>
        </w:rPr>
        <w:t>(+2,8</w:t>
      </w:r>
      <w:r w:rsidRPr="00A50BE9">
        <w:rPr>
          <w:b/>
          <w:bCs/>
          <w:i/>
          <w:iCs/>
          <w:sz w:val="23"/>
          <w:szCs w:val="23"/>
        </w:rPr>
        <w:t>%)</w:t>
      </w:r>
      <w:r w:rsidRPr="00F20D75">
        <w:rPr>
          <w:bCs/>
          <w:i/>
          <w:iCs/>
          <w:sz w:val="23"/>
          <w:szCs w:val="23"/>
        </w:rPr>
        <w:t>,</w:t>
      </w:r>
      <w:r>
        <w:rPr>
          <w:bCs/>
          <w:i/>
          <w:iCs/>
          <w:sz w:val="23"/>
          <w:szCs w:val="23"/>
        </w:rPr>
        <w:t xml:space="preserve"> due à la révision des tarifs au cordon douanier au titre de la loi des finances de 2020 ;</w:t>
      </w:r>
    </w:p>
    <w:p w:rsidR="00951151" w:rsidRDefault="001F2744" w:rsidP="00951151">
      <w:pPr>
        <w:pStyle w:val="Paragraphedeliste"/>
        <w:numPr>
          <w:ilvl w:val="0"/>
          <w:numId w:val="1"/>
        </w:numPr>
        <w:spacing w:line="360" w:lineRule="auto"/>
        <w:jc w:val="both"/>
        <w:rPr>
          <w:bCs/>
          <w:i/>
          <w:iCs/>
          <w:sz w:val="23"/>
          <w:szCs w:val="23"/>
        </w:rPr>
      </w:pPr>
      <w:r w:rsidRPr="001F2744">
        <w:rPr>
          <w:bCs/>
          <w:i/>
          <w:iCs/>
          <w:sz w:val="23"/>
          <w:szCs w:val="23"/>
        </w:rPr>
        <w:t>«</w:t>
      </w:r>
      <w:r>
        <w:rPr>
          <w:bCs/>
          <w:i/>
          <w:iCs/>
          <w:sz w:val="23"/>
          <w:szCs w:val="23"/>
        </w:rPr>
        <w:t xml:space="preserve"> </w:t>
      </w:r>
      <w:r w:rsidR="00B84546">
        <w:rPr>
          <w:bCs/>
          <w:i/>
          <w:iCs/>
          <w:sz w:val="23"/>
          <w:szCs w:val="23"/>
        </w:rPr>
        <w:t>Poissons frais</w:t>
      </w:r>
      <w:r w:rsidR="00951151" w:rsidRPr="001F2744">
        <w:rPr>
          <w:bCs/>
          <w:i/>
          <w:iCs/>
          <w:sz w:val="23"/>
          <w:szCs w:val="23"/>
        </w:rPr>
        <w:t xml:space="preserve"> </w:t>
      </w:r>
      <w:r w:rsidRPr="001F2744">
        <w:rPr>
          <w:bCs/>
          <w:i/>
          <w:iCs/>
          <w:sz w:val="23"/>
          <w:szCs w:val="23"/>
        </w:rPr>
        <w:t>»</w:t>
      </w:r>
      <w:r w:rsidR="00951151" w:rsidRPr="001F2744">
        <w:rPr>
          <w:b/>
          <w:bCs/>
          <w:i/>
          <w:iCs/>
          <w:sz w:val="23"/>
          <w:szCs w:val="23"/>
        </w:rPr>
        <w:t xml:space="preserve"> (</w:t>
      </w:r>
      <w:r w:rsidR="00B84546">
        <w:rPr>
          <w:b/>
          <w:bCs/>
          <w:i/>
          <w:iCs/>
          <w:sz w:val="23"/>
          <w:szCs w:val="23"/>
        </w:rPr>
        <w:t>+13,0</w:t>
      </w:r>
      <w:r w:rsidRPr="001F2744">
        <w:rPr>
          <w:b/>
          <w:bCs/>
          <w:i/>
          <w:iCs/>
          <w:sz w:val="23"/>
          <w:szCs w:val="23"/>
        </w:rPr>
        <w:t>%</w:t>
      </w:r>
      <w:r>
        <w:rPr>
          <w:b/>
          <w:bCs/>
          <w:i/>
          <w:iCs/>
          <w:sz w:val="23"/>
          <w:szCs w:val="23"/>
        </w:rPr>
        <w:t>)</w:t>
      </w:r>
      <w:r>
        <w:rPr>
          <w:bCs/>
          <w:i/>
          <w:iCs/>
          <w:sz w:val="23"/>
          <w:szCs w:val="23"/>
        </w:rPr>
        <w:t xml:space="preserve">, liée à la </w:t>
      </w:r>
      <w:r w:rsidR="00B84546">
        <w:rPr>
          <w:bCs/>
          <w:i/>
          <w:iCs/>
          <w:sz w:val="23"/>
          <w:szCs w:val="23"/>
        </w:rPr>
        <w:t>montée des eaux qui n’</w:t>
      </w:r>
      <w:r w:rsidR="00DB29CA">
        <w:rPr>
          <w:bCs/>
          <w:i/>
          <w:iCs/>
          <w:sz w:val="23"/>
          <w:szCs w:val="23"/>
        </w:rPr>
        <w:t>a pas été favorable à la pêche.</w:t>
      </w:r>
    </w:p>
    <w:p w:rsidR="007D0CFD" w:rsidRPr="00787085" w:rsidRDefault="007D0CFD" w:rsidP="00B46C9F">
      <w:pPr>
        <w:numPr>
          <w:ilvl w:val="0"/>
          <w:numId w:val="1"/>
        </w:numPr>
        <w:spacing w:line="360" w:lineRule="auto"/>
        <w:ind w:left="567" w:hanging="207"/>
        <w:jc w:val="both"/>
        <w:rPr>
          <w:sz w:val="6"/>
          <w:szCs w:val="6"/>
        </w:rPr>
      </w:pPr>
    </w:p>
    <w:p w:rsidR="00014EC6" w:rsidRDefault="007D0CFD" w:rsidP="007D0CFD">
      <w:pPr>
        <w:spacing w:line="360" w:lineRule="auto"/>
        <w:jc w:val="both"/>
        <w:rPr>
          <w:b/>
          <w:bCs/>
          <w:i/>
          <w:iCs/>
          <w:sz w:val="23"/>
          <w:szCs w:val="23"/>
        </w:rPr>
      </w:pPr>
      <w:r w:rsidRPr="007D0CFD">
        <w:rPr>
          <w:b/>
          <w:bCs/>
          <w:i/>
          <w:iCs/>
          <w:sz w:val="23"/>
          <w:szCs w:val="23"/>
        </w:rPr>
        <w:t>IHPC en glissement annuel</w:t>
      </w:r>
    </w:p>
    <w:p w:rsidR="007D0CFD" w:rsidRDefault="005321B2" w:rsidP="007D0CFD">
      <w:pPr>
        <w:spacing w:line="360" w:lineRule="auto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P</w:t>
      </w:r>
      <w:r w:rsidR="00200AFE">
        <w:rPr>
          <w:bCs/>
          <w:i/>
          <w:iCs/>
          <w:sz w:val="23"/>
          <w:szCs w:val="23"/>
        </w:rPr>
        <w:t xml:space="preserve">ar rapport </w:t>
      </w:r>
      <w:r>
        <w:rPr>
          <w:bCs/>
          <w:i/>
          <w:iCs/>
          <w:sz w:val="23"/>
          <w:szCs w:val="23"/>
        </w:rPr>
        <w:t xml:space="preserve">à </w:t>
      </w:r>
      <w:r w:rsidR="00DB29CA">
        <w:rPr>
          <w:bCs/>
          <w:i/>
          <w:iCs/>
          <w:sz w:val="23"/>
          <w:szCs w:val="23"/>
        </w:rPr>
        <w:t>aoû</w:t>
      </w:r>
      <w:r w:rsidR="00D5552B">
        <w:rPr>
          <w:bCs/>
          <w:i/>
          <w:iCs/>
          <w:sz w:val="23"/>
          <w:szCs w:val="23"/>
        </w:rPr>
        <w:t>t</w:t>
      </w:r>
      <w:r>
        <w:rPr>
          <w:bCs/>
          <w:i/>
          <w:iCs/>
          <w:sz w:val="23"/>
          <w:szCs w:val="23"/>
        </w:rPr>
        <w:t xml:space="preserve"> 201</w:t>
      </w:r>
      <w:r w:rsidR="00A52811">
        <w:rPr>
          <w:bCs/>
          <w:i/>
          <w:iCs/>
          <w:sz w:val="23"/>
          <w:szCs w:val="23"/>
        </w:rPr>
        <w:t>9</w:t>
      </w:r>
      <w:r w:rsidR="00200AFE">
        <w:rPr>
          <w:bCs/>
          <w:i/>
          <w:iCs/>
          <w:sz w:val="23"/>
          <w:szCs w:val="23"/>
        </w:rPr>
        <w:t xml:space="preserve">, </w:t>
      </w:r>
      <w:r>
        <w:rPr>
          <w:bCs/>
          <w:i/>
          <w:iCs/>
          <w:sz w:val="23"/>
          <w:szCs w:val="23"/>
        </w:rPr>
        <w:t xml:space="preserve">la variation de l’IHPC </w:t>
      </w:r>
      <w:r w:rsidR="009B4007">
        <w:rPr>
          <w:bCs/>
          <w:i/>
          <w:iCs/>
          <w:sz w:val="23"/>
          <w:szCs w:val="23"/>
        </w:rPr>
        <w:t xml:space="preserve">est de </w:t>
      </w:r>
      <w:r w:rsidR="00787085" w:rsidRPr="00D81984">
        <w:rPr>
          <w:b/>
          <w:bCs/>
          <w:i/>
          <w:iCs/>
          <w:sz w:val="23"/>
          <w:szCs w:val="23"/>
        </w:rPr>
        <w:t>+</w:t>
      </w:r>
      <w:r w:rsidR="00D5552B">
        <w:rPr>
          <w:b/>
          <w:bCs/>
          <w:i/>
          <w:iCs/>
          <w:sz w:val="23"/>
          <w:szCs w:val="23"/>
        </w:rPr>
        <w:t>4,7</w:t>
      </w:r>
      <w:r w:rsidR="009B4007" w:rsidRPr="00D81984">
        <w:rPr>
          <w:b/>
          <w:bCs/>
          <w:i/>
          <w:iCs/>
          <w:sz w:val="23"/>
          <w:szCs w:val="23"/>
        </w:rPr>
        <w:t>%</w:t>
      </w:r>
      <w:r w:rsidRPr="00D81984">
        <w:rPr>
          <w:b/>
          <w:bCs/>
          <w:i/>
          <w:iCs/>
          <w:sz w:val="23"/>
          <w:szCs w:val="23"/>
        </w:rPr>
        <w:t>,</w:t>
      </w:r>
      <w:r w:rsidR="009B4007">
        <w:rPr>
          <w:bCs/>
          <w:i/>
          <w:iCs/>
          <w:sz w:val="23"/>
          <w:szCs w:val="23"/>
        </w:rPr>
        <w:t xml:space="preserve"> contre </w:t>
      </w:r>
      <w:r w:rsidR="00900269" w:rsidRPr="00E37829">
        <w:rPr>
          <w:b/>
          <w:bCs/>
          <w:i/>
          <w:iCs/>
          <w:sz w:val="23"/>
          <w:szCs w:val="23"/>
        </w:rPr>
        <w:t>+</w:t>
      </w:r>
      <w:r w:rsidR="00D5552B">
        <w:rPr>
          <w:b/>
          <w:bCs/>
          <w:i/>
          <w:iCs/>
          <w:sz w:val="23"/>
          <w:szCs w:val="23"/>
        </w:rPr>
        <w:t>4,0</w:t>
      </w:r>
      <w:r w:rsidR="009B4007" w:rsidRPr="009B4007">
        <w:rPr>
          <w:b/>
          <w:bCs/>
          <w:i/>
          <w:iCs/>
          <w:sz w:val="23"/>
          <w:szCs w:val="23"/>
        </w:rPr>
        <w:t>%</w:t>
      </w:r>
      <w:r w:rsidR="009B4007">
        <w:rPr>
          <w:bCs/>
          <w:i/>
          <w:iCs/>
          <w:sz w:val="23"/>
          <w:szCs w:val="23"/>
        </w:rPr>
        <w:t xml:space="preserve"> le mois </w:t>
      </w:r>
      <w:r>
        <w:rPr>
          <w:bCs/>
          <w:i/>
          <w:iCs/>
          <w:sz w:val="23"/>
          <w:szCs w:val="23"/>
        </w:rPr>
        <w:t>précédent</w:t>
      </w:r>
      <w:r w:rsidR="009B4007">
        <w:rPr>
          <w:bCs/>
          <w:i/>
          <w:iCs/>
          <w:sz w:val="23"/>
          <w:szCs w:val="23"/>
        </w:rPr>
        <w:t>.</w:t>
      </w:r>
    </w:p>
    <w:p w:rsidR="009B4007" w:rsidRPr="00787085" w:rsidRDefault="009B4007" w:rsidP="007D0CFD">
      <w:pPr>
        <w:spacing w:line="360" w:lineRule="auto"/>
        <w:jc w:val="both"/>
        <w:rPr>
          <w:bCs/>
          <w:i/>
          <w:iCs/>
          <w:sz w:val="6"/>
          <w:szCs w:val="6"/>
        </w:rPr>
      </w:pPr>
    </w:p>
    <w:p w:rsidR="00D84986" w:rsidRPr="00180B87" w:rsidRDefault="00D84986" w:rsidP="00D84986">
      <w:pPr>
        <w:spacing w:line="360" w:lineRule="auto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IHPC </w:t>
      </w:r>
      <w:r w:rsidRPr="00180B87">
        <w:rPr>
          <w:b/>
          <w:bCs/>
          <w:i/>
          <w:iCs/>
          <w:sz w:val="23"/>
          <w:szCs w:val="23"/>
        </w:rPr>
        <w:t xml:space="preserve">suivant la nature et l’origine du produit </w:t>
      </w:r>
    </w:p>
    <w:p w:rsidR="00B62E70" w:rsidRDefault="00F430C0" w:rsidP="00B62E70">
      <w:pPr>
        <w:spacing w:line="360" w:lineRule="auto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Par rapport à</w:t>
      </w:r>
      <w:r w:rsidR="008A03CF">
        <w:rPr>
          <w:bCs/>
          <w:i/>
          <w:iCs/>
          <w:sz w:val="23"/>
          <w:szCs w:val="23"/>
        </w:rPr>
        <w:t xml:space="preserve"> la nature des produits </w:t>
      </w:r>
      <w:r w:rsidR="00D84986">
        <w:rPr>
          <w:bCs/>
          <w:i/>
          <w:iCs/>
          <w:sz w:val="23"/>
          <w:szCs w:val="23"/>
        </w:rPr>
        <w:t>:</w:t>
      </w:r>
    </w:p>
    <w:p w:rsidR="00D84986" w:rsidRDefault="008A03CF" w:rsidP="00B62E70">
      <w:pPr>
        <w:numPr>
          <w:ilvl w:val="0"/>
          <w:numId w:val="5"/>
        </w:numPr>
        <w:spacing w:line="360" w:lineRule="auto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e</w:t>
      </w:r>
      <w:r w:rsidR="00D84986">
        <w:rPr>
          <w:bCs/>
          <w:i/>
          <w:iCs/>
          <w:sz w:val="23"/>
          <w:szCs w:val="23"/>
        </w:rPr>
        <w:t xml:space="preserve">n </w:t>
      </w:r>
      <w:r w:rsidR="008B5AE0">
        <w:rPr>
          <w:bCs/>
          <w:i/>
          <w:iCs/>
          <w:sz w:val="23"/>
          <w:szCs w:val="23"/>
        </w:rPr>
        <w:t>variation</w:t>
      </w:r>
      <w:r w:rsidR="00D84986">
        <w:rPr>
          <w:bCs/>
          <w:i/>
          <w:iCs/>
          <w:sz w:val="23"/>
          <w:szCs w:val="23"/>
        </w:rPr>
        <w:t xml:space="preserve"> mensue</w:t>
      </w:r>
      <w:r w:rsidR="0067767B">
        <w:rPr>
          <w:bCs/>
          <w:i/>
          <w:iCs/>
          <w:sz w:val="23"/>
          <w:szCs w:val="23"/>
        </w:rPr>
        <w:t>l</w:t>
      </w:r>
      <w:r w:rsidR="00D84986">
        <w:rPr>
          <w:bCs/>
          <w:i/>
          <w:iCs/>
          <w:sz w:val="23"/>
          <w:szCs w:val="23"/>
        </w:rPr>
        <w:t>l</w:t>
      </w:r>
      <w:r w:rsidR="0067767B">
        <w:rPr>
          <w:bCs/>
          <w:i/>
          <w:iCs/>
          <w:sz w:val="23"/>
          <w:szCs w:val="23"/>
        </w:rPr>
        <w:t>e</w:t>
      </w:r>
      <w:r w:rsidR="00B96B1E">
        <w:rPr>
          <w:bCs/>
          <w:i/>
          <w:iCs/>
          <w:sz w:val="23"/>
          <w:szCs w:val="23"/>
        </w:rPr>
        <w:t xml:space="preserve">, les prix des </w:t>
      </w:r>
      <w:r w:rsidR="00D5552B">
        <w:rPr>
          <w:bCs/>
          <w:i/>
          <w:iCs/>
          <w:sz w:val="23"/>
          <w:szCs w:val="23"/>
        </w:rPr>
        <w:t xml:space="preserve">« produits frais » et </w:t>
      </w:r>
      <w:r w:rsidR="007E3B53">
        <w:rPr>
          <w:bCs/>
          <w:i/>
          <w:iCs/>
          <w:sz w:val="23"/>
          <w:szCs w:val="23"/>
        </w:rPr>
        <w:t>« </w:t>
      </w:r>
      <w:r w:rsidR="00E961D7">
        <w:rPr>
          <w:bCs/>
          <w:i/>
          <w:iCs/>
          <w:sz w:val="23"/>
          <w:szCs w:val="23"/>
        </w:rPr>
        <w:t xml:space="preserve">produits </w:t>
      </w:r>
      <w:r w:rsidR="007E3B53">
        <w:rPr>
          <w:bCs/>
          <w:i/>
          <w:iCs/>
          <w:sz w:val="23"/>
          <w:szCs w:val="23"/>
        </w:rPr>
        <w:t xml:space="preserve">énergétiques » </w:t>
      </w:r>
      <w:r w:rsidR="00B96B1E">
        <w:rPr>
          <w:bCs/>
          <w:i/>
          <w:iCs/>
          <w:sz w:val="23"/>
          <w:szCs w:val="23"/>
        </w:rPr>
        <w:t xml:space="preserve">ont </w:t>
      </w:r>
      <w:r w:rsidR="00D5552B">
        <w:rPr>
          <w:bCs/>
          <w:i/>
          <w:iCs/>
          <w:sz w:val="23"/>
          <w:szCs w:val="23"/>
        </w:rPr>
        <w:t>baissé</w:t>
      </w:r>
      <w:r w:rsidR="00B96B1E">
        <w:rPr>
          <w:bCs/>
          <w:i/>
          <w:iCs/>
          <w:sz w:val="23"/>
          <w:szCs w:val="23"/>
        </w:rPr>
        <w:t xml:space="preserve"> </w:t>
      </w:r>
      <w:r w:rsidR="007E3B53">
        <w:rPr>
          <w:bCs/>
          <w:i/>
          <w:iCs/>
          <w:sz w:val="23"/>
          <w:szCs w:val="23"/>
        </w:rPr>
        <w:t xml:space="preserve">respectivement de </w:t>
      </w:r>
      <w:r w:rsidR="00D5552B">
        <w:rPr>
          <w:b/>
          <w:bCs/>
          <w:i/>
          <w:iCs/>
          <w:sz w:val="23"/>
          <w:szCs w:val="23"/>
        </w:rPr>
        <w:t>1,4</w:t>
      </w:r>
      <w:r w:rsidR="007E3B53" w:rsidRPr="001448F8">
        <w:rPr>
          <w:b/>
          <w:bCs/>
          <w:i/>
          <w:iCs/>
          <w:sz w:val="23"/>
          <w:szCs w:val="23"/>
        </w:rPr>
        <w:t>%</w:t>
      </w:r>
      <w:r w:rsidR="00B96B1E">
        <w:rPr>
          <w:b/>
          <w:bCs/>
          <w:i/>
          <w:iCs/>
          <w:sz w:val="23"/>
          <w:szCs w:val="23"/>
        </w:rPr>
        <w:t> </w:t>
      </w:r>
      <w:r w:rsidR="00B96B1E" w:rsidRPr="00110D12">
        <w:rPr>
          <w:bCs/>
          <w:i/>
          <w:iCs/>
          <w:sz w:val="23"/>
          <w:szCs w:val="23"/>
        </w:rPr>
        <w:t>et</w:t>
      </w:r>
      <w:r w:rsidR="00D5552B">
        <w:rPr>
          <w:b/>
          <w:bCs/>
          <w:i/>
          <w:iCs/>
          <w:sz w:val="23"/>
          <w:szCs w:val="23"/>
        </w:rPr>
        <w:t xml:space="preserve"> 0,9</w:t>
      </w:r>
      <w:r w:rsidR="007E3B53" w:rsidRPr="007E3B53">
        <w:rPr>
          <w:b/>
          <w:bCs/>
          <w:i/>
          <w:iCs/>
          <w:sz w:val="23"/>
          <w:szCs w:val="23"/>
        </w:rPr>
        <w:t>%</w:t>
      </w:r>
      <w:r w:rsidR="007E3B53">
        <w:rPr>
          <w:bCs/>
          <w:i/>
          <w:iCs/>
          <w:sz w:val="23"/>
          <w:szCs w:val="23"/>
        </w:rPr>
        <w:t xml:space="preserve"> </w:t>
      </w:r>
      <w:r w:rsidR="00B96B1E">
        <w:rPr>
          <w:bCs/>
          <w:i/>
          <w:iCs/>
          <w:sz w:val="23"/>
          <w:szCs w:val="23"/>
        </w:rPr>
        <w:t>alors que ceux des</w:t>
      </w:r>
      <w:r w:rsidR="00D5552B">
        <w:rPr>
          <w:bCs/>
          <w:i/>
          <w:iCs/>
          <w:sz w:val="23"/>
          <w:szCs w:val="23"/>
        </w:rPr>
        <w:t xml:space="preserve"> «hors produits frais et hors énergie »</w:t>
      </w:r>
      <w:r w:rsidR="00B96B1E">
        <w:rPr>
          <w:bCs/>
          <w:i/>
          <w:iCs/>
          <w:sz w:val="23"/>
          <w:szCs w:val="23"/>
        </w:rPr>
        <w:t xml:space="preserve"> </w:t>
      </w:r>
      <w:r w:rsidR="007E3B53">
        <w:rPr>
          <w:bCs/>
          <w:i/>
          <w:iCs/>
          <w:sz w:val="23"/>
          <w:szCs w:val="23"/>
        </w:rPr>
        <w:t xml:space="preserve">  ont </w:t>
      </w:r>
      <w:r w:rsidR="00D5552B">
        <w:rPr>
          <w:bCs/>
          <w:i/>
          <w:iCs/>
          <w:sz w:val="23"/>
          <w:szCs w:val="23"/>
        </w:rPr>
        <w:t>augmenté</w:t>
      </w:r>
      <w:r w:rsidR="007E3B53">
        <w:rPr>
          <w:bCs/>
          <w:i/>
          <w:iCs/>
          <w:sz w:val="23"/>
          <w:szCs w:val="23"/>
        </w:rPr>
        <w:t xml:space="preserve"> de </w:t>
      </w:r>
      <w:r w:rsidR="00D5552B">
        <w:rPr>
          <w:b/>
          <w:bCs/>
          <w:i/>
          <w:iCs/>
          <w:sz w:val="23"/>
          <w:szCs w:val="23"/>
        </w:rPr>
        <w:t>0,4</w:t>
      </w:r>
      <w:r w:rsidR="007E3B53" w:rsidRPr="007E3B53">
        <w:rPr>
          <w:b/>
          <w:bCs/>
          <w:i/>
          <w:iCs/>
          <w:sz w:val="23"/>
          <w:szCs w:val="23"/>
        </w:rPr>
        <w:t>%</w:t>
      </w:r>
      <w:r w:rsidR="000B1C2D">
        <w:rPr>
          <w:b/>
          <w:bCs/>
          <w:i/>
          <w:iCs/>
          <w:sz w:val="23"/>
          <w:szCs w:val="23"/>
        </w:rPr>
        <w:t xml:space="preserve"> </w:t>
      </w:r>
      <w:r w:rsidR="00C45BE7" w:rsidRPr="00EA79C2">
        <w:rPr>
          <w:bCs/>
          <w:i/>
          <w:iCs/>
          <w:sz w:val="23"/>
          <w:szCs w:val="23"/>
        </w:rPr>
        <w:t>;</w:t>
      </w:r>
    </w:p>
    <w:p w:rsidR="007E3B53" w:rsidRPr="002475AA" w:rsidRDefault="008A03CF" w:rsidP="002475AA">
      <w:pPr>
        <w:pStyle w:val="Paragraphedeliste"/>
        <w:numPr>
          <w:ilvl w:val="0"/>
          <w:numId w:val="2"/>
        </w:numPr>
        <w:spacing w:line="360" w:lineRule="auto"/>
        <w:contextualSpacing w:val="0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lastRenderedPageBreak/>
        <w:t>e</w:t>
      </w:r>
      <w:r w:rsidR="00D84986">
        <w:rPr>
          <w:bCs/>
          <w:i/>
          <w:iCs/>
          <w:sz w:val="23"/>
          <w:szCs w:val="23"/>
        </w:rPr>
        <w:t xml:space="preserve">n glissement annuel, </w:t>
      </w:r>
      <w:r w:rsidR="0037724D">
        <w:rPr>
          <w:bCs/>
          <w:i/>
          <w:iCs/>
          <w:sz w:val="23"/>
          <w:szCs w:val="23"/>
        </w:rPr>
        <w:t xml:space="preserve">les </w:t>
      </w:r>
      <w:r w:rsidR="000E0196">
        <w:rPr>
          <w:bCs/>
          <w:i/>
          <w:iCs/>
          <w:sz w:val="23"/>
          <w:szCs w:val="23"/>
        </w:rPr>
        <w:t>prix</w:t>
      </w:r>
      <w:r w:rsidR="00574299">
        <w:rPr>
          <w:bCs/>
          <w:i/>
          <w:iCs/>
          <w:sz w:val="23"/>
          <w:szCs w:val="23"/>
        </w:rPr>
        <w:t xml:space="preserve"> de</w:t>
      </w:r>
      <w:r w:rsidR="000E0196">
        <w:rPr>
          <w:bCs/>
          <w:i/>
          <w:iCs/>
          <w:sz w:val="23"/>
          <w:szCs w:val="23"/>
        </w:rPr>
        <w:t>s</w:t>
      </w:r>
      <w:r w:rsidR="007964DE">
        <w:rPr>
          <w:bCs/>
          <w:i/>
          <w:iCs/>
          <w:sz w:val="23"/>
          <w:szCs w:val="23"/>
        </w:rPr>
        <w:t xml:space="preserve"> « produits frais » </w:t>
      </w:r>
      <w:r w:rsidR="00D5552B">
        <w:rPr>
          <w:bCs/>
          <w:i/>
          <w:iCs/>
          <w:sz w:val="23"/>
          <w:szCs w:val="23"/>
        </w:rPr>
        <w:t>des</w:t>
      </w:r>
      <w:r w:rsidR="00574299">
        <w:rPr>
          <w:bCs/>
          <w:i/>
          <w:iCs/>
          <w:sz w:val="23"/>
          <w:szCs w:val="23"/>
        </w:rPr>
        <w:t xml:space="preserve"> </w:t>
      </w:r>
      <w:r w:rsidR="007E3B53">
        <w:rPr>
          <w:bCs/>
          <w:i/>
          <w:iCs/>
          <w:sz w:val="23"/>
          <w:szCs w:val="23"/>
        </w:rPr>
        <w:t>«</w:t>
      </w:r>
      <w:r w:rsidR="005A7407">
        <w:rPr>
          <w:bCs/>
          <w:i/>
          <w:iCs/>
          <w:sz w:val="23"/>
          <w:szCs w:val="23"/>
        </w:rPr>
        <w:t xml:space="preserve"> </w:t>
      </w:r>
      <w:r w:rsidR="007E3B53">
        <w:rPr>
          <w:bCs/>
          <w:i/>
          <w:iCs/>
          <w:sz w:val="23"/>
          <w:szCs w:val="23"/>
        </w:rPr>
        <w:t>hors p</w:t>
      </w:r>
      <w:r w:rsidR="00E961D7">
        <w:rPr>
          <w:bCs/>
          <w:i/>
          <w:iCs/>
          <w:sz w:val="23"/>
          <w:szCs w:val="23"/>
        </w:rPr>
        <w:t xml:space="preserve">roduits frais et </w:t>
      </w:r>
      <w:r w:rsidR="00F20D75">
        <w:rPr>
          <w:bCs/>
          <w:i/>
          <w:iCs/>
          <w:sz w:val="23"/>
          <w:szCs w:val="23"/>
        </w:rPr>
        <w:t>hors énergie</w:t>
      </w:r>
      <w:r w:rsidR="00E961D7">
        <w:rPr>
          <w:bCs/>
          <w:i/>
          <w:iCs/>
          <w:sz w:val="23"/>
          <w:szCs w:val="23"/>
        </w:rPr>
        <w:t> » et</w:t>
      </w:r>
      <w:r w:rsidR="007E3B53">
        <w:rPr>
          <w:bCs/>
          <w:i/>
          <w:iCs/>
          <w:sz w:val="23"/>
          <w:szCs w:val="23"/>
        </w:rPr>
        <w:t xml:space="preserve"> des </w:t>
      </w:r>
      <w:r w:rsidR="00130F4D">
        <w:rPr>
          <w:bCs/>
          <w:i/>
          <w:iCs/>
          <w:sz w:val="23"/>
          <w:szCs w:val="23"/>
        </w:rPr>
        <w:t>« produits énergétiques</w:t>
      </w:r>
      <w:r w:rsidR="004834E7">
        <w:rPr>
          <w:bCs/>
          <w:i/>
          <w:iCs/>
          <w:sz w:val="23"/>
          <w:szCs w:val="23"/>
        </w:rPr>
        <w:t> </w:t>
      </w:r>
      <w:r w:rsidR="007E3B53">
        <w:rPr>
          <w:bCs/>
          <w:i/>
          <w:iCs/>
          <w:sz w:val="23"/>
          <w:szCs w:val="23"/>
        </w:rPr>
        <w:t xml:space="preserve">» </w:t>
      </w:r>
      <w:r w:rsidR="00E961D7">
        <w:rPr>
          <w:bCs/>
          <w:i/>
          <w:iCs/>
          <w:sz w:val="23"/>
          <w:szCs w:val="23"/>
        </w:rPr>
        <w:t xml:space="preserve">ont </w:t>
      </w:r>
      <w:r w:rsidR="00D5552B">
        <w:rPr>
          <w:bCs/>
          <w:i/>
          <w:iCs/>
          <w:sz w:val="23"/>
          <w:szCs w:val="23"/>
        </w:rPr>
        <w:t xml:space="preserve">tous </w:t>
      </w:r>
      <w:r w:rsidR="004828EE">
        <w:rPr>
          <w:bCs/>
          <w:i/>
          <w:iCs/>
          <w:sz w:val="23"/>
          <w:szCs w:val="23"/>
        </w:rPr>
        <w:t>crû</w:t>
      </w:r>
      <w:r w:rsidR="00E961D7">
        <w:rPr>
          <w:bCs/>
          <w:i/>
          <w:iCs/>
          <w:sz w:val="23"/>
          <w:szCs w:val="23"/>
        </w:rPr>
        <w:t xml:space="preserve"> respectivement de </w:t>
      </w:r>
      <w:r w:rsidR="00D5552B">
        <w:rPr>
          <w:b/>
          <w:bCs/>
          <w:i/>
          <w:iCs/>
          <w:sz w:val="23"/>
          <w:szCs w:val="23"/>
        </w:rPr>
        <w:t>9,2</w:t>
      </w:r>
      <w:r w:rsidR="00E961D7" w:rsidRPr="000B1C2D">
        <w:rPr>
          <w:b/>
          <w:bCs/>
          <w:i/>
          <w:iCs/>
          <w:sz w:val="23"/>
          <w:szCs w:val="23"/>
        </w:rPr>
        <w:t>%</w:t>
      </w:r>
      <w:r w:rsidR="00D5552B">
        <w:rPr>
          <w:bCs/>
          <w:i/>
          <w:iCs/>
          <w:sz w:val="23"/>
          <w:szCs w:val="23"/>
        </w:rPr>
        <w:t>,</w:t>
      </w:r>
      <w:r w:rsidR="000B1C2D">
        <w:rPr>
          <w:bCs/>
          <w:i/>
          <w:iCs/>
          <w:sz w:val="23"/>
          <w:szCs w:val="23"/>
        </w:rPr>
        <w:t xml:space="preserve"> </w:t>
      </w:r>
      <w:r w:rsidR="00D5552B">
        <w:rPr>
          <w:b/>
          <w:bCs/>
          <w:i/>
          <w:iCs/>
          <w:sz w:val="23"/>
          <w:szCs w:val="23"/>
        </w:rPr>
        <w:t>3,8</w:t>
      </w:r>
      <w:r w:rsidR="000B1C2D" w:rsidRPr="000B1C2D">
        <w:rPr>
          <w:b/>
          <w:bCs/>
          <w:i/>
          <w:iCs/>
          <w:sz w:val="23"/>
          <w:szCs w:val="23"/>
        </w:rPr>
        <w:t>%</w:t>
      </w:r>
      <w:r w:rsidR="00E961D7">
        <w:rPr>
          <w:bCs/>
          <w:i/>
          <w:iCs/>
          <w:sz w:val="23"/>
          <w:szCs w:val="23"/>
        </w:rPr>
        <w:t xml:space="preserve"> </w:t>
      </w:r>
      <w:r w:rsidR="00D5552B">
        <w:rPr>
          <w:bCs/>
          <w:i/>
          <w:iCs/>
          <w:sz w:val="23"/>
          <w:szCs w:val="23"/>
        </w:rPr>
        <w:t xml:space="preserve">et </w:t>
      </w:r>
      <w:r w:rsidR="00FE5DC0">
        <w:rPr>
          <w:bCs/>
          <w:i/>
          <w:iCs/>
          <w:sz w:val="23"/>
          <w:szCs w:val="23"/>
        </w:rPr>
        <w:t xml:space="preserve">de </w:t>
      </w:r>
      <w:r w:rsidR="00CA786C">
        <w:rPr>
          <w:b/>
          <w:bCs/>
          <w:i/>
          <w:iCs/>
          <w:sz w:val="23"/>
          <w:szCs w:val="23"/>
        </w:rPr>
        <w:t>2,2</w:t>
      </w:r>
      <w:r w:rsidR="000B1C2D" w:rsidRPr="000B1C2D">
        <w:rPr>
          <w:b/>
          <w:bCs/>
          <w:i/>
          <w:iCs/>
          <w:sz w:val="23"/>
          <w:szCs w:val="23"/>
        </w:rPr>
        <w:t>%</w:t>
      </w:r>
      <w:r w:rsidR="000B1C2D">
        <w:rPr>
          <w:bCs/>
          <w:i/>
          <w:iCs/>
          <w:sz w:val="23"/>
          <w:szCs w:val="23"/>
        </w:rPr>
        <w:t>.</w:t>
      </w:r>
      <w:r w:rsidR="00AC14EF">
        <w:rPr>
          <w:bCs/>
          <w:i/>
          <w:iCs/>
          <w:sz w:val="23"/>
          <w:szCs w:val="23"/>
        </w:rPr>
        <w:t xml:space="preserve"> </w:t>
      </w:r>
    </w:p>
    <w:p w:rsidR="00D84986" w:rsidRDefault="002F7A1F" w:rsidP="00D84986">
      <w:pPr>
        <w:spacing w:line="360" w:lineRule="auto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S</w:t>
      </w:r>
      <w:r w:rsidR="00F430C0">
        <w:rPr>
          <w:bCs/>
          <w:i/>
          <w:iCs/>
          <w:sz w:val="23"/>
          <w:szCs w:val="23"/>
        </w:rPr>
        <w:t xml:space="preserve">ur la base </w:t>
      </w:r>
      <w:r w:rsidR="00621D07">
        <w:rPr>
          <w:bCs/>
          <w:i/>
          <w:iCs/>
          <w:sz w:val="23"/>
          <w:szCs w:val="23"/>
        </w:rPr>
        <w:t>de l’</w:t>
      </w:r>
      <w:r w:rsidR="00D84986">
        <w:rPr>
          <w:bCs/>
          <w:i/>
          <w:iCs/>
          <w:sz w:val="23"/>
          <w:szCs w:val="23"/>
        </w:rPr>
        <w:t>origine des produits</w:t>
      </w:r>
      <w:r w:rsidR="00312406">
        <w:rPr>
          <w:bCs/>
          <w:i/>
          <w:iCs/>
          <w:sz w:val="23"/>
          <w:szCs w:val="23"/>
        </w:rPr>
        <w:t xml:space="preserve"> </w:t>
      </w:r>
      <w:r w:rsidR="00D84986">
        <w:rPr>
          <w:bCs/>
          <w:i/>
          <w:iCs/>
          <w:sz w:val="23"/>
          <w:szCs w:val="23"/>
        </w:rPr>
        <w:t>:</w:t>
      </w:r>
    </w:p>
    <w:p w:rsidR="00D84986" w:rsidRDefault="00312406" w:rsidP="00D84986">
      <w:pPr>
        <w:pStyle w:val="Paragraphedeliste"/>
        <w:numPr>
          <w:ilvl w:val="0"/>
          <w:numId w:val="3"/>
        </w:numPr>
        <w:spacing w:line="360" w:lineRule="auto"/>
        <w:contextualSpacing w:val="0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e</w:t>
      </w:r>
      <w:r w:rsidR="00D84986">
        <w:rPr>
          <w:bCs/>
          <w:i/>
          <w:iCs/>
          <w:sz w:val="23"/>
          <w:szCs w:val="23"/>
        </w:rPr>
        <w:t xml:space="preserve">n </w:t>
      </w:r>
      <w:r w:rsidR="008B5AE0">
        <w:rPr>
          <w:bCs/>
          <w:i/>
          <w:iCs/>
          <w:sz w:val="23"/>
          <w:szCs w:val="23"/>
        </w:rPr>
        <w:t>variation</w:t>
      </w:r>
      <w:r w:rsidR="00D84986">
        <w:rPr>
          <w:bCs/>
          <w:i/>
          <w:iCs/>
          <w:sz w:val="23"/>
          <w:szCs w:val="23"/>
        </w:rPr>
        <w:t xml:space="preserve"> mensuel</w:t>
      </w:r>
      <w:r w:rsidR="00C261ED">
        <w:rPr>
          <w:bCs/>
          <w:i/>
          <w:iCs/>
          <w:sz w:val="23"/>
          <w:szCs w:val="23"/>
        </w:rPr>
        <w:t>le</w:t>
      </w:r>
      <w:r w:rsidR="00D84986">
        <w:rPr>
          <w:bCs/>
          <w:i/>
          <w:iCs/>
          <w:sz w:val="23"/>
          <w:szCs w:val="23"/>
        </w:rPr>
        <w:t xml:space="preserve">, les </w:t>
      </w:r>
      <w:r w:rsidR="000E0196">
        <w:rPr>
          <w:bCs/>
          <w:i/>
          <w:iCs/>
          <w:sz w:val="23"/>
          <w:szCs w:val="23"/>
        </w:rPr>
        <w:t>prix</w:t>
      </w:r>
      <w:r w:rsidR="001E237C">
        <w:rPr>
          <w:bCs/>
          <w:i/>
          <w:iCs/>
          <w:sz w:val="23"/>
          <w:szCs w:val="23"/>
        </w:rPr>
        <w:t> </w:t>
      </w:r>
      <w:r w:rsidR="00526702">
        <w:rPr>
          <w:bCs/>
          <w:i/>
          <w:iCs/>
          <w:sz w:val="23"/>
          <w:szCs w:val="23"/>
        </w:rPr>
        <w:t xml:space="preserve"> </w:t>
      </w:r>
      <w:r w:rsidR="00C0600D">
        <w:rPr>
          <w:bCs/>
          <w:i/>
          <w:iCs/>
          <w:sz w:val="23"/>
          <w:szCs w:val="23"/>
        </w:rPr>
        <w:t>des « produits impor</w:t>
      </w:r>
      <w:r w:rsidR="00762048">
        <w:rPr>
          <w:bCs/>
          <w:i/>
          <w:iCs/>
          <w:sz w:val="23"/>
          <w:szCs w:val="23"/>
        </w:rPr>
        <w:t>tés »</w:t>
      </w:r>
      <w:r w:rsidR="005D633E">
        <w:rPr>
          <w:bCs/>
          <w:i/>
          <w:iCs/>
          <w:sz w:val="23"/>
          <w:szCs w:val="23"/>
        </w:rPr>
        <w:t xml:space="preserve"> ont augmenté de </w:t>
      </w:r>
      <w:r w:rsidR="005D633E" w:rsidRPr="005D633E">
        <w:rPr>
          <w:b/>
          <w:bCs/>
          <w:i/>
          <w:iCs/>
          <w:sz w:val="23"/>
          <w:szCs w:val="23"/>
        </w:rPr>
        <w:t>0,4%</w:t>
      </w:r>
      <w:r w:rsidR="005A7407">
        <w:rPr>
          <w:bCs/>
          <w:i/>
          <w:iCs/>
          <w:sz w:val="23"/>
          <w:szCs w:val="23"/>
        </w:rPr>
        <w:t xml:space="preserve"> </w:t>
      </w:r>
      <w:r w:rsidR="005D633E">
        <w:rPr>
          <w:bCs/>
          <w:i/>
          <w:iCs/>
          <w:sz w:val="23"/>
          <w:szCs w:val="23"/>
        </w:rPr>
        <w:t xml:space="preserve">alors que </w:t>
      </w:r>
      <w:r w:rsidR="002B21DC">
        <w:rPr>
          <w:bCs/>
          <w:i/>
          <w:iCs/>
          <w:sz w:val="23"/>
          <w:szCs w:val="23"/>
        </w:rPr>
        <w:t xml:space="preserve">ceux </w:t>
      </w:r>
      <w:r w:rsidR="005A7407">
        <w:rPr>
          <w:bCs/>
          <w:i/>
          <w:iCs/>
          <w:sz w:val="23"/>
          <w:szCs w:val="23"/>
        </w:rPr>
        <w:t xml:space="preserve">des « produits locaux » </w:t>
      </w:r>
      <w:r w:rsidR="00762048">
        <w:rPr>
          <w:bCs/>
          <w:i/>
          <w:iCs/>
          <w:sz w:val="23"/>
          <w:szCs w:val="23"/>
        </w:rPr>
        <w:t xml:space="preserve"> </w:t>
      </w:r>
      <w:r w:rsidR="005D633E">
        <w:rPr>
          <w:bCs/>
          <w:i/>
          <w:iCs/>
          <w:sz w:val="23"/>
          <w:szCs w:val="23"/>
        </w:rPr>
        <w:t>ont baissé</w:t>
      </w:r>
      <w:r w:rsidR="005A7407">
        <w:rPr>
          <w:bCs/>
          <w:i/>
          <w:iCs/>
          <w:sz w:val="23"/>
          <w:szCs w:val="23"/>
        </w:rPr>
        <w:t xml:space="preserve"> </w:t>
      </w:r>
      <w:r w:rsidR="00EA79C2">
        <w:rPr>
          <w:bCs/>
          <w:i/>
          <w:iCs/>
          <w:sz w:val="23"/>
          <w:szCs w:val="23"/>
        </w:rPr>
        <w:t>de</w:t>
      </w:r>
      <w:r w:rsidR="005D633E">
        <w:rPr>
          <w:bCs/>
          <w:i/>
          <w:iCs/>
          <w:sz w:val="23"/>
          <w:szCs w:val="23"/>
        </w:rPr>
        <w:t xml:space="preserve"> </w:t>
      </w:r>
      <w:r w:rsidR="005D633E">
        <w:rPr>
          <w:b/>
          <w:bCs/>
          <w:i/>
          <w:iCs/>
          <w:sz w:val="23"/>
          <w:szCs w:val="23"/>
        </w:rPr>
        <w:t>0,6</w:t>
      </w:r>
      <w:r w:rsidR="00604AAD" w:rsidRPr="00FF1765">
        <w:rPr>
          <w:b/>
          <w:bCs/>
          <w:i/>
          <w:iCs/>
          <w:sz w:val="23"/>
          <w:szCs w:val="23"/>
        </w:rPr>
        <w:t>%</w:t>
      </w:r>
      <w:r w:rsidR="00762048">
        <w:rPr>
          <w:bCs/>
          <w:i/>
          <w:iCs/>
          <w:sz w:val="23"/>
          <w:szCs w:val="23"/>
        </w:rPr>
        <w:t xml:space="preserve"> </w:t>
      </w:r>
      <w:r w:rsidR="007C3932">
        <w:rPr>
          <w:bCs/>
          <w:i/>
          <w:iCs/>
          <w:sz w:val="23"/>
          <w:szCs w:val="23"/>
        </w:rPr>
        <w:t>;</w:t>
      </w:r>
    </w:p>
    <w:p w:rsidR="00D84986" w:rsidRDefault="00312406" w:rsidP="00D84986">
      <w:pPr>
        <w:pStyle w:val="Paragraphedeliste"/>
        <w:numPr>
          <w:ilvl w:val="0"/>
          <w:numId w:val="3"/>
        </w:numPr>
        <w:spacing w:line="360" w:lineRule="auto"/>
        <w:contextualSpacing w:val="0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e</w:t>
      </w:r>
      <w:r w:rsidR="00D84986">
        <w:rPr>
          <w:bCs/>
          <w:i/>
          <w:iCs/>
          <w:sz w:val="23"/>
          <w:szCs w:val="23"/>
        </w:rPr>
        <w:t>n glissement annuel</w:t>
      </w:r>
      <w:r w:rsidR="00C261ED">
        <w:rPr>
          <w:bCs/>
          <w:i/>
          <w:iCs/>
          <w:sz w:val="23"/>
          <w:szCs w:val="23"/>
        </w:rPr>
        <w:t xml:space="preserve">, les </w:t>
      </w:r>
      <w:r w:rsidR="000E0196">
        <w:rPr>
          <w:bCs/>
          <w:i/>
          <w:iCs/>
          <w:sz w:val="23"/>
          <w:szCs w:val="23"/>
        </w:rPr>
        <w:t>prix</w:t>
      </w:r>
      <w:r w:rsidR="00C261ED">
        <w:rPr>
          <w:bCs/>
          <w:i/>
          <w:iCs/>
          <w:sz w:val="23"/>
          <w:szCs w:val="23"/>
        </w:rPr>
        <w:t xml:space="preserve"> </w:t>
      </w:r>
      <w:r w:rsidR="00C0600D">
        <w:rPr>
          <w:bCs/>
          <w:i/>
          <w:iCs/>
          <w:sz w:val="23"/>
          <w:szCs w:val="23"/>
        </w:rPr>
        <w:t>des</w:t>
      </w:r>
      <w:r w:rsidR="00FC69FE">
        <w:rPr>
          <w:bCs/>
          <w:i/>
          <w:iCs/>
          <w:sz w:val="23"/>
          <w:szCs w:val="23"/>
        </w:rPr>
        <w:t xml:space="preserve"> </w:t>
      </w:r>
      <w:r w:rsidR="005D633E">
        <w:rPr>
          <w:bCs/>
          <w:i/>
          <w:iCs/>
          <w:sz w:val="23"/>
          <w:szCs w:val="23"/>
        </w:rPr>
        <w:t>« produits locaux »</w:t>
      </w:r>
      <w:r w:rsidR="005D633E" w:rsidRPr="005D633E">
        <w:rPr>
          <w:bCs/>
          <w:i/>
          <w:iCs/>
          <w:sz w:val="23"/>
          <w:szCs w:val="23"/>
        </w:rPr>
        <w:t xml:space="preserve"> </w:t>
      </w:r>
      <w:r w:rsidR="005D633E">
        <w:rPr>
          <w:bCs/>
          <w:i/>
          <w:iCs/>
          <w:sz w:val="23"/>
          <w:szCs w:val="23"/>
        </w:rPr>
        <w:t xml:space="preserve">et ceux des </w:t>
      </w:r>
      <w:r w:rsidR="00604AAD">
        <w:rPr>
          <w:bCs/>
          <w:i/>
          <w:iCs/>
          <w:sz w:val="23"/>
          <w:szCs w:val="23"/>
        </w:rPr>
        <w:t xml:space="preserve">« produits importés » </w:t>
      </w:r>
      <w:r w:rsidR="00EA79C2">
        <w:rPr>
          <w:bCs/>
          <w:i/>
          <w:iCs/>
          <w:sz w:val="23"/>
          <w:szCs w:val="23"/>
        </w:rPr>
        <w:t xml:space="preserve">ont </w:t>
      </w:r>
      <w:r w:rsidR="002475AA">
        <w:rPr>
          <w:bCs/>
          <w:i/>
          <w:iCs/>
          <w:sz w:val="23"/>
          <w:szCs w:val="23"/>
        </w:rPr>
        <w:t>augmenté</w:t>
      </w:r>
      <w:r w:rsidR="001448F8">
        <w:rPr>
          <w:bCs/>
          <w:i/>
          <w:iCs/>
          <w:sz w:val="23"/>
          <w:szCs w:val="23"/>
        </w:rPr>
        <w:t xml:space="preserve"> </w:t>
      </w:r>
      <w:r w:rsidR="00636EEB">
        <w:rPr>
          <w:bCs/>
          <w:i/>
          <w:iCs/>
          <w:sz w:val="23"/>
          <w:szCs w:val="23"/>
        </w:rPr>
        <w:t xml:space="preserve">respectivement </w:t>
      </w:r>
      <w:r w:rsidR="001448F8">
        <w:rPr>
          <w:bCs/>
          <w:i/>
          <w:iCs/>
          <w:sz w:val="23"/>
          <w:szCs w:val="23"/>
        </w:rPr>
        <w:t xml:space="preserve">de </w:t>
      </w:r>
      <w:r w:rsidR="005D633E">
        <w:rPr>
          <w:b/>
          <w:bCs/>
          <w:i/>
          <w:iCs/>
          <w:sz w:val="23"/>
          <w:szCs w:val="23"/>
        </w:rPr>
        <w:t>6,2</w:t>
      </w:r>
      <w:r w:rsidR="001448F8" w:rsidRPr="00FF1765">
        <w:rPr>
          <w:b/>
          <w:bCs/>
          <w:i/>
          <w:iCs/>
          <w:sz w:val="23"/>
          <w:szCs w:val="23"/>
        </w:rPr>
        <w:t>%</w:t>
      </w:r>
      <w:r w:rsidR="001448F8">
        <w:rPr>
          <w:bCs/>
          <w:i/>
          <w:iCs/>
          <w:sz w:val="23"/>
          <w:szCs w:val="23"/>
        </w:rPr>
        <w:t xml:space="preserve"> </w:t>
      </w:r>
      <w:r w:rsidR="00636EEB">
        <w:rPr>
          <w:bCs/>
          <w:i/>
          <w:iCs/>
          <w:sz w:val="23"/>
          <w:szCs w:val="23"/>
        </w:rPr>
        <w:t>et</w:t>
      </w:r>
      <w:r w:rsidR="001448F8">
        <w:rPr>
          <w:bCs/>
          <w:i/>
          <w:iCs/>
          <w:sz w:val="23"/>
          <w:szCs w:val="23"/>
        </w:rPr>
        <w:t xml:space="preserve"> </w:t>
      </w:r>
      <w:r w:rsidR="00AD6717">
        <w:rPr>
          <w:bCs/>
          <w:i/>
          <w:iCs/>
          <w:sz w:val="23"/>
          <w:szCs w:val="23"/>
        </w:rPr>
        <w:t xml:space="preserve"> </w:t>
      </w:r>
      <w:r w:rsidR="005D633E">
        <w:rPr>
          <w:b/>
          <w:bCs/>
          <w:i/>
          <w:iCs/>
          <w:sz w:val="23"/>
          <w:szCs w:val="23"/>
        </w:rPr>
        <w:t>1,4</w:t>
      </w:r>
      <w:r w:rsidR="005863CE" w:rsidRPr="005863CE">
        <w:rPr>
          <w:b/>
          <w:bCs/>
          <w:i/>
          <w:iCs/>
          <w:sz w:val="23"/>
          <w:szCs w:val="23"/>
        </w:rPr>
        <w:t>%</w:t>
      </w:r>
      <w:r w:rsidR="005863CE">
        <w:rPr>
          <w:bCs/>
          <w:i/>
          <w:iCs/>
          <w:sz w:val="23"/>
          <w:szCs w:val="23"/>
        </w:rPr>
        <w:t>.</w:t>
      </w:r>
    </w:p>
    <w:p w:rsidR="00D84986" w:rsidRDefault="00D84986" w:rsidP="00787085">
      <w:pPr>
        <w:pStyle w:val="Titre5"/>
        <w:spacing w:before="120" w:line="360" w:lineRule="auto"/>
        <w:ind w:left="-142"/>
      </w:pPr>
      <w:r w:rsidRPr="00E6531A">
        <w:rPr>
          <w:rFonts w:ascii="Times New Roman" w:hAnsi="Times New Roman"/>
          <w:sz w:val="23"/>
          <w:szCs w:val="23"/>
        </w:rPr>
        <w:t xml:space="preserve">Taux d’inflation suivant le critère de convergence </w:t>
      </w:r>
      <w:r w:rsidRPr="002475AA">
        <w:rPr>
          <w:rFonts w:ascii="Times New Roman" w:hAnsi="Times New Roman"/>
          <w:sz w:val="23"/>
          <w:szCs w:val="23"/>
        </w:rPr>
        <w:t>dans l’espace UEMOA</w:t>
      </w:r>
      <w:r>
        <w:rPr>
          <w:rStyle w:val="Appelnotedebasdep"/>
          <w:b w:val="0"/>
          <w:bCs w:val="0"/>
          <w:i w:val="0"/>
          <w:iCs w:val="0"/>
          <w:sz w:val="23"/>
          <w:szCs w:val="23"/>
        </w:rPr>
        <w:footnoteReference w:id="2"/>
      </w:r>
    </w:p>
    <w:p w:rsidR="00D84986" w:rsidRDefault="00D84986" w:rsidP="00D84986">
      <w:pPr>
        <w:spacing w:line="360" w:lineRule="auto"/>
        <w:ind w:left="-142"/>
        <w:jc w:val="both"/>
        <w:rPr>
          <w:bCs/>
          <w:i/>
          <w:iCs/>
          <w:sz w:val="23"/>
          <w:szCs w:val="23"/>
        </w:rPr>
      </w:pPr>
      <w:r w:rsidRPr="00E2556E">
        <w:rPr>
          <w:bCs/>
          <w:i/>
          <w:iCs/>
          <w:sz w:val="23"/>
          <w:szCs w:val="23"/>
        </w:rPr>
        <w:t>Le taux d’inflation</w:t>
      </w:r>
      <w:r w:rsidR="00DD6822">
        <w:rPr>
          <w:bCs/>
          <w:i/>
          <w:iCs/>
          <w:sz w:val="23"/>
          <w:szCs w:val="23"/>
        </w:rPr>
        <w:t xml:space="preserve"> au niveau national</w:t>
      </w:r>
      <w:r w:rsidRPr="00E2556E">
        <w:rPr>
          <w:bCs/>
          <w:i/>
          <w:iCs/>
          <w:sz w:val="23"/>
          <w:szCs w:val="23"/>
        </w:rPr>
        <w:t xml:space="preserve"> </w:t>
      </w:r>
      <w:r w:rsidR="006A3252">
        <w:rPr>
          <w:bCs/>
          <w:i/>
          <w:iCs/>
          <w:sz w:val="23"/>
          <w:szCs w:val="23"/>
        </w:rPr>
        <w:t>au titre du mois d</w:t>
      </w:r>
      <w:r w:rsidR="004907F9">
        <w:rPr>
          <w:bCs/>
          <w:i/>
          <w:iCs/>
          <w:sz w:val="23"/>
          <w:szCs w:val="23"/>
        </w:rPr>
        <w:t xml:space="preserve">’août </w:t>
      </w:r>
      <w:r w:rsidR="00636EEB">
        <w:rPr>
          <w:bCs/>
          <w:i/>
          <w:iCs/>
          <w:sz w:val="23"/>
          <w:szCs w:val="23"/>
        </w:rPr>
        <w:t>2020</w:t>
      </w:r>
      <w:r w:rsidRPr="00E2556E">
        <w:rPr>
          <w:bCs/>
          <w:i/>
          <w:iCs/>
          <w:sz w:val="23"/>
          <w:szCs w:val="23"/>
        </w:rPr>
        <w:t>, suivant la définition adoptée dans l’espace UEMOA,</w:t>
      </w:r>
      <w:r w:rsidR="00A84577">
        <w:rPr>
          <w:bCs/>
          <w:i/>
          <w:iCs/>
          <w:sz w:val="23"/>
          <w:szCs w:val="23"/>
        </w:rPr>
        <w:t xml:space="preserve"> </w:t>
      </w:r>
      <w:r w:rsidR="004834E7">
        <w:rPr>
          <w:bCs/>
          <w:i/>
          <w:iCs/>
          <w:sz w:val="23"/>
          <w:szCs w:val="23"/>
        </w:rPr>
        <w:t xml:space="preserve">est de </w:t>
      </w:r>
      <w:r w:rsidR="00FC69FE" w:rsidRPr="00FC69FE">
        <w:rPr>
          <w:b/>
          <w:bCs/>
          <w:i/>
          <w:iCs/>
          <w:sz w:val="23"/>
          <w:szCs w:val="23"/>
        </w:rPr>
        <w:t>+</w:t>
      </w:r>
      <w:r w:rsidR="004907F9">
        <w:rPr>
          <w:b/>
          <w:bCs/>
          <w:i/>
          <w:iCs/>
          <w:sz w:val="23"/>
          <w:szCs w:val="23"/>
        </w:rPr>
        <w:t>2,0</w:t>
      </w:r>
      <w:r w:rsidR="009F0631">
        <w:rPr>
          <w:b/>
          <w:bCs/>
          <w:i/>
          <w:iCs/>
          <w:sz w:val="23"/>
          <w:szCs w:val="23"/>
        </w:rPr>
        <w:t>%</w:t>
      </w:r>
      <w:r w:rsidR="004834E7">
        <w:rPr>
          <w:b/>
          <w:bCs/>
          <w:i/>
          <w:iCs/>
          <w:sz w:val="23"/>
          <w:szCs w:val="23"/>
        </w:rPr>
        <w:t xml:space="preserve"> </w:t>
      </w:r>
      <w:r w:rsidR="004834E7">
        <w:rPr>
          <w:bCs/>
          <w:i/>
          <w:iCs/>
          <w:sz w:val="23"/>
          <w:szCs w:val="23"/>
        </w:rPr>
        <w:t xml:space="preserve">contre </w:t>
      </w:r>
      <w:r w:rsidR="00FC69FE" w:rsidRPr="00490838">
        <w:rPr>
          <w:b/>
          <w:bCs/>
          <w:i/>
          <w:iCs/>
          <w:sz w:val="23"/>
          <w:szCs w:val="23"/>
        </w:rPr>
        <w:t>+</w:t>
      </w:r>
      <w:r w:rsidR="004907F9">
        <w:rPr>
          <w:b/>
          <w:bCs/>
          <w:i/>
          <w:iCs/>
          <w:sz w:val="23"/>
          <w:szCs w:val="23"/>
        </w:rPr>
        <w:t>1,4</w:t>
      </w:r>
      <w:r w:rsidR="004834E7" w:rsidRPr="004834E7">
        <w:rPr>
          <w:b/>
          <w:bCs/>
          <w:i/>
          <w:iCs/>
          <w:sz w:val="23"/>
          <w:szCs w:val="23"/>
        </w:rPr>
        <w:t>%</w:t>
      </w:r>
      <w:r w:rsidR="004834E7">
        <w:rPr>
          <w:bCs/>
          <w:i/>
          <w:iCs/>
          <w:sz w:val="23"/>
          <w:szCs w:val="23"/>
        </w:rPr>
        <w:t xml:space="preserve"> un mois plus tôt, soit une hausse de 0,</w:t>
      </w:r>
      <w:r w:rsidR="004907F9">
        <w:rPr>
          <w:bCs/>
          <w:i/>
          <w:iCs/>
          <w:sz w:val="23"/>
          <w:szCs w:val="23"/>
        </w:rPr>
        <w:t>6</w:t>
      </w:r>
      <w:r w:rsidR="004834E7">
        <w:rPr>
          <w:bCs/>
          <w:i/>
          <w:iCs/>
          <w:sz w:val="23"/>
          <w:szCs w:val="23"/>
        </w:rPr>
        <w:t xml:space="preserve"> point</w:t>
      </w:r>
      <w:r w:rsidR="00091BE3">
        <w:rPr>
          <w:bCs/>
          <w:i/>
          <w:iCs/>
          <w:sz w:val="23"/>
          <w:szCs w:val="23"/>
        </w:rPr>
        <w:t xml:space="preserve"> de pourcentage</w:t>
      </w:r>
      <w:r w:rsidR="00A84577" w:rsidRPr="007C63F6">
        <w:rPr>
          <w:bCs/>
          <w:i/>
          <w:iCs/>
          <w:sz w:val="23"/>
          <w:szCs w:val="23"/>
        </w:rPr>
        <w:t>.</w:t>
      </w:r>
      <w:r w:rsidR="00DC7147">
        <w:rPr>
          <w:bCs/>
          <w:i/>
          <w:iCs/>
          <w:sz w:val="23"/>
          <w:szCs w:val="23"/>
        </w:rPr>
        <w:t xml:space="preserve"> </w:t>
      </w:r>
      <w:r w:rsidRPr="00E2556E">
        <w:rPr>
          <w:bCs/>
          <w:i/>
          <w:iCs/>
          <w:sz w:val="23"/>
          <w:szCs w:val="23"/>
        </w:rPr>
        <w:t>Ce niveau</w:t>
      </w:r>
      <w:r w:rsidR="00091BE3">
        <w:rPr>
          <w:bCs/>
          <w:i/>
          <w:iCs/>
          <w:sz w:val="23"/>
          <w:szCs w:val="23"/>
        </w:rPr>
        <w:t xml:space="preserve"> bien que positif demeure</w:t>
      </w:r>
      <w:r w:rsidRPr="00E2556E">
        <w:rPr>
          <w:bCs/>
          <w:i/>
          <w:iCs/>
          <w:sz w:val="23"/>
          <w:szCs w:val="23"/>
        </w:rPr>
        <w:t xml:space="preserve"> en dessous du seuil de </w:t>
      </w:r>
      <w:r w:rsidRPr="00F86E3E">
        <w:rPr>
          <w:bCs/>
          <w:i/>
          <w:iCs/>
          <w:sz w:val="23"/>
          <w:szCs w:val="23"/>
        </w:rPr>
        <w:t>3%</w:t>
      </w:r>
      <w:r w:rsidRPr="00E2556E">
        <w:rPr>
          <w:bCs/>
          <w:i/>
          <w:iCs/>
          <w:sz w:val="23"/>
          <w:szCs w:val="23"/>
        </w:rPr>
        <w:t xml:space="preserve"> fixé dans le cadre de la surveillance multilatérale au sein des Etats membres de l’UEMOA.</w:t>
      </w:r>
    </w:p>
    <w:p w:rsidR="00283A01" w:rsidRPr="00981A48" w:rsidRDefault="006A4CC7" w:rsidP="00787085">
      <w:pPr>
        <w:pStyle w:val="Titre5"/>
        <w:spacing w:before="120"/>
      </w:pPr>
      <w:r>
        <w:rPr>
          <w:rFonts w:ascii="Times New Roman" w:hAnsi="Times New Roman"/>
          <w:sz w:val="24"/>
          <w:szCs w:val="24"/>
        </w:rPr>
        <w:t xml:space="preserve">Tableau 1: </w:t>
      </w:r>
      <w:r w:rsidRPr="00892DF8">
        <w:rPr>
          <w:rFonts w:ascii="Times New Roman" w:hAnsi="Times New Roman"/>
          <w:sz w:val="24"/>
          <w:szCs w:val="24"/>
        </w:rPr>
        <w:t>Indice Harmonisé des Prix à la Consommation du mois d</w:t>
      </w:r>
      <w:r w:rsidR="00680FFE">
        <w:rPr>
          <w:rFonts w:ascii="Times New Roman" w:hAnsi="Times New Roman"/>
          <w:sz w:val="24"/>
          <w:szCs w:val="24"/>
        </w:rPr>
        <w:t>’</w:t>
      </w:r>
      <w:r w:rsidR="00A67181">
        <w:rPr>
          <w:rFonts w:ascii="Times New Roman" w:hAnsi="Times New Roman"/>
          <w:sz w:val="24"/>
          <w:szCs w:val="24"/>
        </w:rPr>
        <w:t>août</w:t>
      </w:r>
      <w:r w:rsidR="00A03808">
        <w:rPr>
          <w:rFonts w:ascii="Times New Roman" w:hAnsi="Times New Roman"/>
          <w:sz w:val="24"/>
          <w:szCs w:val="24"/>
        </w:rPr>
        <w:t xml:space="preserve"> </w:t>
      </w:r>
      <w:r w:rsidR="003A52EC">
        <w:rPr>
          <w:rFonts w:ascii="Times New Roman" w:hAnsi="Times New Roman"/>
          <w:sz w:val="24"/>
          <w:szCs w:val="24"/>
        </w:rPr>
        <w:t>20</w:t>
      </w:r>
      <w:r w:rsidR="00981A48">
        <w:rPr>
          <w:rFonts w:ascii="Times New Roman" w:hAnsi="Times New Roman"/>
          <w:sz w:val="24"/>
          <w:szCs w:val="24"/>
        </w:rPr>
        <w:t>20</w:t>
      </w: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67"/>
        <w:gridCol w:w="590"/>
        <w:gridCol w:w="760"/>
        <w:gridCol w:w="780"/>
        <w:gridCol w:w="824"/>
        <w:gridCol w:w="645"/>
        <w:gridCol w:w="161"/>
        <w:gridCol w:w="495"/>
        <w:gridCol w:w="229"/>
        <w:gridCol w:w="185"/>
        <w:gridCol w:w="436"/>
        <w:gridCol w:w="23"/>
        <w:gridCol w:w="644"/>
        <w:gridCol w:w="185"/>
        <w:gridCol w:w="968"/>
        <w:gridCol w:w="23"/>
      </w:tblGrid>
      <w:tr w:rsidR="00A03808" w:rsidRPr="00A03808" w:rsidTr="00190E7C">
        <w:trPr>
          <w:gridAfter w:val="1"/>
          <w:wAfter w:w="23" w:type="dxa"/>
          <w:trHeight w:val="315"/>
        </w:trPr>
        <w:tc>
          <w:tcPr>
            <w:tcW w:w="35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A03808" w:rsidRPr="00A03808" w:rsidRDefault="00A03808" w:rsidP="00A03808">
            <w:pPr>
              <w:rPr>
                <w:sz w:val="20"/>
                <w:szCs w:val="20"/>
              </w:rPr>
            </w:pPr>
            <w:r w:rsidRPr="00A03808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A03808" w:rsidRPr="00A03808" w:rsidRDefault="00A03808" w:rsidP="00A03808">
            <w:pPr>
              <w:jc w:val="center"/>
              <w:rPr>
                <w:b/>
                <w:bCs/>
                <w:sz w:val="18"/>
                <w:szCs w:val="18"/>
              </w:rPr>
            </w:pPr>
            <w:r w:rsidRPr="00A03808">
              <w:rPr>
                <w:b/>
                <w:bCs/>
                <w:sz w:val="18"/>
                <w:szCs w:val="18"/>
              </w:rPr>
              <w:t>Poids</w:t>
            </w:r>
          </w:p>
        </w:tc>
        <w:tc>
          <w:tcPr>
            <w:tcW w:w="4079" w:type="dxa"/>
            <w:gridSpan w:val="8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A03808" w:rsidRPr="00A03808" w:rsidRDefault="00A03808" w:rsidP="00A03808">
            <w:pPr>
              <w:jc w:val="center"/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Indice des mois de :</w:t>
            </w:r>
          </w:p>
        </w:tc>
        <w:tc>
          <w:tcPr>
            <w:tcW w:w="2256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A03808" w:rsidRPr="00A03808" w:rsidRDefault="00A03808" w:rsidP="00A03808">
            <w:pPr>
              <w:jc w:val="center"/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Variation depuis :</w:t>
            </w:r>
          </w:p>
        </w:tc>
      </w:tr>
      <w:tr w:rsidR="00A03808" w:rsidRPr="00A03808" w:rsidTr="00190E7C">
        <w:trPr>
          <w:trHeight w:val="300"/>
        </w:trPr>
        <w:tc>
          <w:tcPr>
            <w:tcW w:w="3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:rsidR="00A03808" w:rsidRPr="00A03808" w:rsidRDefault="00A03808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03808" w:rsidRPr="00A03808" w:rsidRDefault="00A03808" w:rsidP="00A038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A03808" w:rsidRPr="00A03808" w:rsidRDefault="00190E7C" w:rsidP="00A038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août</w:t>
            </w:r>
            <w:r w:rsidR="00A03808" w:rsidRPr="00A03808">
              <w:rPr>
                <w:b/>
                <w:bCs/>
                <w:sz w:val="18"/>
                <w:szCs w:val="18"/>
              </w:rPr>
              <w:t>-19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A03808" w:rsidRPr="00A03808" w:rsidRDefault="00A03808" w:rsidP="00A03808">
            <w:pPr>
              <w:jc w:val="center"/>
              <w:rPr>
                <w:b/>
                <w:bCs/>
                <w:sz w:val="18"/>
                <w:szCs w:val="18"/>
              </w:rPr>
            </w:pPr>
            <w:r w:rsidRPr="00A038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A03808" w:rsidRPr="00A03808" w:rsidRDefault="00A03808" w:rsidP="00A03808">
            <w:pPr>
              <w:jc w:val="center"/>
              <w:rPr>
                <w:b/>
                <w:bCs/>
                <w:sz w:val="18"/>
                <w:szCs w:val="18"/>
              </w:rPr>
            </w:pPr>
            <w:r w:rsidRPr="00A038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A03808" w:rsidRPr="00A03808" w:rsidRDefault="00190E7C" w:rsidP="00A038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Juil.</w:t>
            </w:r>
            <w:r w:rsidR="001B50F6" w:rsidRPr="00A03808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A03808" w:rsidRPr="00A03808" w:rsidRDefault="00190E7C" w:rsidP="00A038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août</w:t>
            </w:r>
            <w:r w:rsidR="00A03808" w:rsidRPr="00A03808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A03808" w:rsidRPr="00A03808" w:rsidRDefault="00A03808" w:rsidP="00A03808">
            <w:pPr>
              <w:jc w:val="center"/>
              <w:rPr>
                <w:b/>
                <w:bCs/>
                <w:sz w:val="18"/>
                <w:szCs w:val="18"/>
              </w:rPr>
            </w:pPr>
            <w:r w:rsidRPr="00A03808">
              <w:rPr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A03808" w:rsidRPr="00A03808" w:rsidRDefault="00A03808" w:rsidP="00A03808">
            <w:pPr>
              <w:jc w:val="center"/>
              <w:rPr>
                <w:b/>
                <w:bCs/>
                <w:sz w:val="18"/>
                <w:szCs w:val="18"/>
              </w:rPr>
            </w:pPr>
            <w:r w:rsidRPr="00A03808">
              <w:rPr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11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A03808" w:rsidRPr="00A03808" w:rsidRDefault="00A03808" w:rsidP="00A03808">
            <w:pPr>
              <w:jc w:val="center"/>
              <w:rPr>
                <w:b/>
                <w:bCs/>
                <w:sz w:val="18"/>
                <w:szCs w:val="18"/>
              </w:rPr>
            </w:pPr>
            <w:r w:rsidRPr="00A03808">
              <w:rPr>
                <w:b/>
                <w:bCs/>
                <w:sz w:val="18"/>
                <w:szCs w:val="18"/>
              </w:rPr>
              <w:t>12 mois</w:t>
            </w:r>
          </w:p>
        </w:tc>
      </w:tr>
      <w:tr w:rsidR="00A03808" w:rsidRPr="00A03808" w:rsidTr="00190E7C">
        <w:trPr>
          <w:trHeight w:val="300"/>
        </w:trPr>
        <w:tc>
          <w:tcPr>
            <w:tcW w:w="3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808" w:rsidRPr="00A03808" w:rsidRDefault="00A03808" w:rsidP="00A0380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03808" w:rsidRPr="00A03808" w:rsidRDefault="00A03808" w:rsidP="00A038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808" w:rsidRPr="00A03808" w:rsidRDefault="00A03808" w:rsidP="00A038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A03808" w:rsidRPr="00A03808" w:rsidRDefault="00190E7C" w:rsidP="00A038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mai-20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A03808" w:rsidRPr="00A03808" w:rsidRDefault="00190E7C" w:rsidP="00A038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juin</w:t>
            </w:r>
            <w:r w:rsidR="001B50F6" w:rsidRPr="00A03808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8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808" w:rsidRPr="00A03808" w:rsidRDefault="00A03808" w:rsidP="00A038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808" w:rsidRPr="00A03808" w:rsidRDefault="00A03808" w:rsidP="00A038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808" w:rsidRPr="00A03808" w:rsidRDefault="00A03808" w:rsidP="00A038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808" w:rsidRPr="00A03808" w:rsidRDefault="00A03808" w:rsidP="00A038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808" w:rsidRPr="00A03808" w:rsidRDefault="00A03808" w:rsidP="00A038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90E7C" w:rsidRPr="00A03808" w:rsidTr="00190E7C">
        <w:trPr>
          <w:gridAfter w:val="1"/>
          <w:wAfter w:w="23" w:type="dxa"/>
          <w:trHeight w:val="495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E7C" w:rsidRPr="00A03808" w:rsidRDefault="00190E7C" w:rsidP="00A03808">
            <w:pPr>
              <w:rPr>
                <w:b/>
                <w:bCs/>
                <w:sz w:val="18"/>
                <w:szCs w:val="18"/>
              </w:rPr>
            </w:pPr>
            <w:r w:rsidRPr="00A03808">
              <w:rPr>
                <w:b/>
                <w:bCs/>
                <w:sz w:val="18"/>
                <w:szCs w:val="18"/>
              </w:rPr>
              <w:t>INDICE GLOBAL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E7C" w:rsidRDefault="00190E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-0,6%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4,7%</w:t>
            </w:r>
          </w:p>
        </w:tc>
      </w:tr>
      <w:tr w:rsidR="00190E7C" w:rsidRPr="00A03808" w:rsidTr="00190E7C">
        <w:trPr>
          <w:gridAfter w:val="1"/>
          <w:wAfter w:w="23" w:type="dxa"/>
          <w:trHeight w:val="30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A03808" w:rsidRDefault="00190E7C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1. Produits alimentaires et boissons non alcoolisées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E7C" w:rsidRDefault="00190E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-1,6%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-1,4%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6,3%</w:t>
            </w:r>
          </w:p>
        </w:tc>
      </w:tr>
      <w:tr w:rsidR="00190E7C" w:rsidRPr="00A03808" w:rsidTr="00190E7C">
        <w:trPr>
          <w:gridAfter w:val="1"/>
          <w:wAfter w:w="23" w:type="dxa"/>
          <w:trHeight w:val="30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A03808" w:rsidRDefault="00190E7C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2. Boissons alcoolisées,  Tabac et stupéfiants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E7C" w:rsidRDefault="00190E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2,4%</w:t>
            </w:r>
          </w:p>
        </w:tc>
      </w:tr>
      <w:tr w:rsidR="00190E7C" w:rsidRPr="00A03808" w:rsidTr="00190E7C">
        <w:trPr>
          <w:gridAfter w:val="1"/>
          <w:wAfter w:w="23" w:type="dxa"/>
          <w:trHeight w:val="30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A03808" w:rsidRDefault="00190E7C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3. Articles d'habillement et chaussures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E7C" w:rsidRDefault="00190E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3,2%</w:t>
            </w:r>
          </w:p>
        </w:tc>
      </w:tr>
      <w:tr w:rsidR="00190E7C" w:rsidRPr="00A03808" w:rsidTr="00190E7C">
        <w:trPr>
          <w:gridAfter w:val="1"/>
          <w:wAfter w:w="23" w:type="dxa"/>
          <w:trHeight w:val="30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A03808" w:rsidRDefault="00190E7C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4. Logement, eau, gaz, électricité et autres combustibles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E7C" w:rsidRDefault="00190E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-0,2%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-0,2%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2,4%</w:t>
            </w:r>
          </w:p>
        </w:tc>
      </w:tr>
      <w:tr w:rsidR="00190E7C" w:rsidRPr="00A03808" w:rsidTr="00190E7C">
        <w:trPr>
          <w:gridAfter w:val="1"/>
          <w:wAfter w:w="23" w:type="dxa"/>
          <w:trHeight w:val="30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A03808" w:rsidRDefault="00190E7C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 xml:space="preserve">5. Meubles, articles de ménage et entretien courant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E7C" w:rsidRDefault="00190E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-0,6%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-0,3%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0,2%</w:t>
            </w:r>
          </w:p>
        </w:tc>
      </w:tr>
      <w:tr w:rsidR="00190E7C" w:rsidRPr="00A03808" w:rsidTr="00190E7C">
        <w:trPr>
          <w:gridAfter w:val="1"/>
          <w:wAfter w:w="23" w:type="dxa"/>
          <w:trHeight w:val="30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A03808" w:rsidRDefault="00190E7C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6. Santé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E7C" w:rsidRDefault="00190E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-0,2%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0,8%</w:t>
            </w:r>
          </w:p>
        </w:tc>
      </w:tr>
      <w:tr w:rsidR="00190E7C" w:rsidRPr="00A03808" w:rsidTr="00190E7C">
        <w:trPr>
          <w:gridAfter w:val="1"/>
          <w:wAfter w:w="23" w:type="dxa"/>
          <w:trHeight w:val="30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A03808" w:rsidRDefault="00190E7C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7. Transports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E7C" w:rsidRDefault="00190E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-0,3%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11,6%</w:t>
            </w:r>
          </w:p>
        </w:tc>
      </w:tr>
      <w:tr w:rsidR="00190E7C" w:rsidRPr="00A03808" w:rsidTr="00190E7C">
        <w:trPr>
          <w:gridAfter w:val="1"/>
          <w:wAfter w:w="23" w:type="dxa"/>
          <w:trHeight w:val="30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A03808" w:rsidRDefault="00190E7C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8. Communication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E7C" w:rsidRDefault="00190E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1,0%</w:t>
            </w:r>
          </w:p>
        </w:tc>
      </w:tr>
      <w:tr w:rsidR="00190E7C" w:rsidRPr="00A03808" w:rsidTr="00190E7C">
        <w:trPr>
          <w:gridAfter w:val="1"/>
          <w:wAfter w:w="23" w:type="dxa"/>
          <w:trHeight w:val="30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A03808" w:rsidRDefault="00190E7C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9. Loisirs et culture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E7C" w:rsidRDefault="00190E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1,4%</w:t>
            </w:r>
          </w:p>
        </w:tc>
      </w:tr>
      <w:tr w:rsidR="00190E7C" w:rsidRPr="00A03808" w:rsidTr="00190E7C">
        <w:trPr>
          <w:gridAfter w:val="1"/>
          <w:wAfter w:w="23" w:type="dxa"/>
          <w:trHeight w:val="30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A03808" w:rsidRDefault="00190E7C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10. Enseignement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E7C" w:rsidRDefault="00190E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2,3%</w:t>
            </w:r>
          </w:p>
        </w:tc>
      </w:tr>
      <w:tr w:rsidR="00190E7C" w:rsidRPr="00A03808" w:rsidTr="00190E7C">
        <w:trPr>
          <w:gridAfter w:val="1"/>
          <w:wAfter w:w="23" w:type="dxa"/>
          <w:trHeight w:val="30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A03808" w:rsidRDefault="00190E7C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11. Restaurants et Hôtels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E7C" w:rsidRDefault="00190E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3,0%</w:t>
            </w:r>
          </w:p>
        </w:tc>
      </w:tr>
      <w:tr w:rsidR="00190E7C" w:rsidRPr="00A03808" w:rsidTr="00190E7C">
        <w:trPr>
          <w:gridAfter w:val="1"/>
          <w:wAfter w:w="23" w:type="dxa"/>
          <w:trHeight w:val="315"/>
        </w:trPr>
        <w:tc>
          <w:tcPr>
            <w:tcW w:w="3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A03808" w:rsidRDefault="00190E7C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12. Biens et services divers</w:t>
            </w:r>
          </w:p>
        </w:tc>
        <w:tc>
          <w:tcPr>
            <w:tcW w:w="5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190E7C" w:rsidRDefault="00190E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493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</w:t>
            </w:r>
          </w:p>
        </w:tc>
        <w:tc>
          <w:tcPr>
            <w:tcW w:w="8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106,1</w:t>
            </w:r>
          </w:p>
        </w:tc>
        <w:tc>
          <w:tcPr>
            <w:tcW w:w="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0,8%</w:t>
            </w:r>
          </w:p>
        </w:tc>
        <w:tc>
          <w:tcPr>
            <w:tcW w:w="9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</w:tc>
      </w:tr>
    </w:tbl>
    <w:p w:rsidR="00A91FC8" w:rsidRPr="00490838" w:rsidRDefault="00A91FC8" w:rsidP="000042B6">
      <w:pPr>
        <w:pStyle w:val="Titre4"/>
        <w:spacing w:before="0"/>
        <w:ind w:left="-284" w:firstLine="284"/>
        <w:rPr>
          <w:rFonts w:ascii="Times New Roman" w:hAnsi="Times New Roman"/>
          <w:b w:val="0"/>
          <w:sz w:val="16"/>
          <w:szCs w:val="16"/>
        </w:rPr>
      </w:pPr>
      <w:r w:rsidRPr="00490838">
        <w:rPr>
          <w:rFonts w:ascii="Times New Roman" w:hAnsi="Times New Roman"/>
          <w:b w:val="0"/>
          <w:sz w:val="16"/>
          <w:szCs w:val="16"/>
          <w:u w:val="single"/>
        </w:rPr>
        <w:t>Source</w:t>
      </w:r>
      <w:r w:rsidRPr="00490838">
        <w:rPr>
          <w:rFonts w:ascii="Times New Roman" w:hAnsi="Times New Roman"/>
          <w:b w:val="0"/>
          <w:sz w:val="16"/>
          <w:szCs w:val="16"/>
        </w:rPr>
        <w:t xml:space="preserve"> : </w:t>
      </w:r>
      <w:r w:rsidR="00C65A68" w:rsidRPr="00490838">
        <w:rPr>
          <w:rFonts w:ascii="Times New Roman" w:hAnsi="Times New Roman"/>
          <w:b w:val="0"/>
          <w:bCs w:val="0"/>
          <w:sz w:val="16"/>
          <w:szCs w:val="16"/>
        </w:rPr>
        <w:t>DSS/INSAE</w:t>
      </w:r>
      <w:r w:rsidRPr="00490838">
        <w:rPr>
          <w:rFonts w:ascii="Times New Roman" w:hAnsi="Times New Roman"/>
          <w:b w:val="0"/>
          <w:sz w:val="16"/>
          <w:szCs w:val="16"/>
        </w:rPr>
        <w:t>,</w:t>
      </w:r>
      <w:r w:rsidR="00273D8A" w:rsidRPr="00490838">
        <w:rPr>
          <w:rFonts w:ascii="Times New Roman" w:hAnsi="Times New Roman"/>
          <w:b w:val="0"/>
          <w:sz w:val="16"/>
          <w:szCs w:val="16"/>
        </w:rPr>
        <w:t xml:space="preserve"> </w:t>
      </w:r>
      <w:r w:rsidR="00A67181">
        <w:rPr>
          <w:rFonts w:ascii="Times New Roman" w:hAnsi="Times New Roman"/>
          <w:b w:val="0"/>
          <w:sz w:val="16"/>
          <w:szCs w:val="16"/>
        </w:rPr>
        <w:t>août</w:t>
      </w:r>
      <w:r w:rsidR="00981A48" w:rsidRPr="00490838">
        <w:rPr>
          <w:rFonts w:ascii="Times New Roman" w:hAnsi="Times New Roman"/>
          <w:b w:val="0"/>
          <w:sz w:val="16"/>
          <w:szCs w:val="16"/>
        </w:rPr>
        <w:t xml:space="preserve"> </w:t>
      </w:r>
      <w:r w:rsidR="00926E22" w:rsidRPr="00490838">
        <w:rPr>
          <w:rFonts w:ascii="Times New Roman" w:hAnsi="Times New Roman"/>
          <w:b w:val="0"/>
          <w:sz w:val="16"/>
          <w:szCs w:val="16"/>
        </w:rPr>
        <w:t xml:space="preserve"> </w:t>
      </w:r>
      <w:r w:rsidRPr="00490838">
        <w:rPr>
          <w:rFonts w:ascii="Times New Roman" w:hAnsi="Times New Roman"/>
          <w:b w:val="0"/>
          <w:sz w:val="16"/>
          <w:szCs w:val="16"/>
        </w:rPr>
        <w:t>20</w:t>
      </w:r>
      <w:r w:rsidR="00981A48" w:rsidRPr="00490838">
        <w:rPr>
          <w:rFonts w:ascii="Times New Roman" w:hAnsi="Times New Roman"/>
          <w:b w:val="0"/>
          <w:sz w:val="16"/>
          <w:szCs w:val="16"/>
        </w:rPr>
        <w:t>20</w:t>
      </w:r>
    </w:p>
    <w:p w:rsidR="003E3AA5" w:rsidRDefault="003E3AA5" w:rsidP="00F736E9">
      <w:pPr>
        <w:pStyle w:val="Titre4"/>
        <w:spacing w:before="60"/>
        <w:rPr>
          <w:rFonts w:ascii="Times New Roman" w:hAnsi="Times New Roman"/>
          <w:sz w:val="16"/>
          <w:szCs w:val="16"/>
        </w:rPr>
      </w:pPr>
      <w:r w:rsidRPr="00A91FC8">
        <w:rPr>
          <w:rFonts w:ascii="Times New Roman" w:hAnsi="Times New Roman"/>
          <w:sz w:val="16"/>
          <w:szCs w:val="16"/>
        </w:rPr>
        <w:t>Base 100 : année 2014</w:t>
      </w:r>
    </w:p>
    <w:p w:rsidR="00AF6C85" w:rsidRPr="00C21734" w:rsidRDefault="00AF6C85" w:rsidP="00F736E9">
      <w:pPr>
        <w:pStyle w:val="Titre5"/>
        <w:spacing w:before="120"/>
        <w:rPr>
          <w:sz w:val="23"/>
          <w:szCs w:val="23"/>
        </w:rPr>
      </w:pPr>
      <w:r w:rsidRPr="00C21734">
        <w:rPr>
          <w:rFonts w:ascii="Times New Roman" w:hAnsi="Times New Roman"/>
          <w:sz w:val="23"/>
          <w:szCs w:val="23"/>
        </w:rPr>
        <w:t>Tableau 2: Evolution du taux d’inflation</w:t>
      </w:r>
    </w:p>
    <w:tbl>
      <w:tblPr>
        <w:tblW w:w="10619" w:type="dxa"/>
        <w:tblInd w:w="70" w:type="dxa"/>
        <w:tblBorders>
          <w:top w:val="double" w:sz="6" w:space="0" w:color="auto"/>
          <w:bottom w:val="double" w:sz="6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38"/>
        <w:gridCol w:w="652"/>
        <w:gridCol w:w="749"/>
        <w:gridCol w:w="749"/>
        <w:gridCol w:w="749"/>
        <w:gridCol w:w="749"/>
        <w:gridCol w:w="749"/>
        <w:gridCol w:w="749"/>
        <w:gridCol w:w="745"/>
        <w:gridCol w:w="698"/>
        <w:gridCol w:w="698"/>
        <w:gridCol w:w="698"/>
        <w:gridCol w:w="698"/>
        <w:gridCol w:w="698"/>
      </w:tblGrid>
      <w:tr w:rsidR="00190E7C" w:rsidRPr="00BB53D4" w:rsidTr="00190E7C">
        <w:trPr>
          <w:trHeight w:val="137"/>
        </w:trPr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190E7C" w:rsidRPr="00BB53D4" w:rsidRDefault="00190E7C" w:rsidP="00470B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BB53D4">
              <w:rPr>
                <w:color w:val="000000"/>
                <w:sz w:val="16"/>
                <w:szCs w:val="16"/>
              </w:rPr>
              <w:t>Libellé</w:t>
            </w:r>
          </w:p>
        </w:tc>
        <w:tc>
          <w:tcPr>
            <w:tcW w:w="652" w:type="dxa"/>
            <w:vAlign w:val="bottom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août-19</w:t>
            </w:r>
          </w:p>
        </w:tc>
        <w:tc>
          <w:tcPr>
            <w:tcW w:w="749" w:type="dxa"/>
            <w:vAlign w:val="bottom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sept-19</w:t>
            </w:r>
          </w:p>
        </w:tc>
        <w:tc>
          <w:tcPr>
            <w:tcW w:w="749" w:type="dxa"/>
            <w:vAlign w:val="bottom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749" w:type="dxa"/>
            <w:vAlign w:val="bottom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749" w:type="dxa"/>
            <w:vAlign w:val="bottom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déc-19</w:t>
            </w:r>
          </w:p>
        </w:tc>
        <w:tc>
          <w:tcPr>
            <w:tcW w:w="749" w:type="dxa"/>
            <w:vAlign w:val="bottom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749" w:type="dxa"/>
            <w:vAlign w:val="bottom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fév-20</w:t>
            </w:r>
          </w:p>
        </w:tc>
        <w:tc>
          <w:tcPr>
            <w:tcW w:w="745" w:type="dxa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mars-20</w:t>
            </w:r>
          </w:p>
        </w:tc>
        <w:tc>
          <w:tcPr>
            <w:tcW w:w="698" w:type="dxa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avril-20</w:t>
            </w:r>
          </w:p>
        </w:tc>
        <w:tc>
          <w:tcPr>
            <w:tcW w:w="698" w:type="dxa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mai-20</w:t>
            </w:r>
          </w:p>
        </w:tc>
        <w:tc>
          <w:tcPr>
            <w:tcW w:w="698" w:type="dxa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juin-20</w:t>
            </w:r>
          </w:p>
        </w:tc>
        <w:tc>
          <w:tcPr>
            <w:tcW w:w="698" w:type="dxa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juil.-20</w:t>
            </w:r>
          </w:p>
        </w:tc>
        <w:tc>
          <w:tcPr>
            <w:tcW w:w="698" w:type="dxa"/>
          </w:tcPr>
          <w:p w:rsidR="00190E7C" w:rsidRDefault="00190E7C" w:rsidP="006F11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août-20</w:t>
            </w:r>
          </w:p>
        </w:tc>
      </w:tr>
      <w:tr w:rsidR="00190E7C" w:rsidRPr="00BB53D4" w:rsidTr="00693767">
        <w:trPr>
          <w:trHeight w:val="470"/>
        </w:trPr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190E7C" w:rsidRPr="00BB53D4" w:rsidRDefault="00190E7C" w:rsidP="00470BC2">
            <w:pPr>
              <w:rPr>
                <w:color w:val="000000"/>
                <w:sz w:val="16"/>
                <w:szCs w:val="16"/>
              </w:rPr>
            </w:pPr>
            <w:r w:rsidRPr="00BB53D4">
              <w:rPr>
                <w:color w:val="000000"/>
                <w:sz w:val="16"/>
                <w:szCs w:val="16"/>
              </w:rPr>
              <w:t>Taux d'inflation (en critère de convergence)</w:t>
            </w:r>
          </w:p>
        </w:tc>
        <w:tc>
          <w:tcPr>
            <w:tcW w:w="652" w:type="dxa"/>
            <w:vAlign w:val="bottom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-0,9%</w:t>
            </w:r>
          </w:p>
        </w:tc>
        <w:tc>
          <w:tcPr>
            <w:tcW w:w="749" w:type="dxa"/>
            <w:vAlign w:val="bottom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-1,1%</w:t>
            </w:r>
          </w:p>
        </w:tc>
        <w:tc>
          <w:tcPr>
            <w:tcW w:w="749" w:type="dxa"/>
            <w:vAlign w:val="bottom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-1,1%</w:t>
            </w:r>
          </w:p>
        </w:tc>
        <w:tc>
          <w:tcPr>
            <w:tcW w:w="749" w:type="dxa"/>
            <w:vAlign w:val="bottom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-1,0%</w:t>
            </w:r>
          </w:p>
        </w:tc>
        <w:tc>
          <w:tcPr>
            <w:tcW w:w="749" w:type="dxa"/>
            <w:vAlign w:val="bottom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-0,9%</w:t>
            </w:r>
          </w:p>
        </w:tc>
        <w:tc>
          <w:tcPr>
            <w:tcW w:w="749" w:type="dxa"/>
            <w:vAlign w:val="bottom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-0,9%</w:t>
            </w:r>
          </w:p>
        </w:tc>
        <w:tc>
          <w:tcPr>
            <w:tcW w:w="749" w:type="dxa"/>
            <w:vAlign w:val="bottom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-0,6%</w:t>
            </w:r>
          </w:p>
        </w:tc>
        <w:tc>
          <w:tcPr>
            <w:tcW w:w="745" w:type="dxa"/>
            <w:vAlign w:val="bottom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-0,4%</w:t>
            </w:r>
          </w:p>
        </w:tc>
        <w:tc>
          <w:tcPr>
            <w:tcW w:w="698" w:type="dxa"/>
            <w:vAlign w:val="bottom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98" w:type="dxa"/>
            <w:vAlign w:val="bottom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+0,2%</w:t>
            </w:r>
          </w:p>
        </w:tc>
        <w:tc>
          <w:tcPr>
            <w:tcW w:w="698" w:type="dxa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+0,9%</w:t>
            </w:r>
          </w:p>
        </w:tc>
        <w:tc>
          <w:tcPr>
            <w:tcW w:w="698" w:type="dxa"/>
          </w:tcPr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90E7C" w:rsidRDefault="00190E7C" w:rsidP="006937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+1,4%</w:t>
            </w:r>
          </w:p>
        </w:tc>
        <w:tc>
          <w:tcPr>
            <w:tcW w:w="698" w:type="dxa"/>
          </w:tcPr>
          <w:p w:rsidR="00190E7C" w:rsidRDefault="00190E7C" w:rsidP="00A0380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90E7C" w:rsidRDefault="00190E7C" w:rsidP="00A0380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90E7C" w:rsidRDefault="00190E7C" w:rsidP="00A038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+2,0%</w:t>
            </w:r>
          </w:p>
        </w:tc>
      </w:tr>
    </w:tbl>
    <w:p w:rsidR="000709E1" w:rsidRDefault="000709E1" w:rsidP="00097D24">
      <w:pPr>
        <w:rPr>
          <w:bCs/>
          <w:sz w:val="16"/>
          <w:szCs w:val="16"/>
        </w:rPr>
      </w:pPr>
      <w:r w:rsidRPr="00EF61AD">
        <w:rPr>
          <w:bCs/>
          <w:sz w:val="16"/>
          <w:szCs w:val="16"/>
          <w:u w:val="single"/>
        </w:rPr>
        <w:t>Source</w:t>
      </w:r>
      <w:r w:rsidRPr="00E22F01">
        <w:rPr>
          <w:bCs/>
          <w:sz w:val="16"/>
          <w:szCs w:val="16"/>
        </w:rPr>
        <w:t> : DSS/INSAE,</w:t>
      </w:r>
      <w:r>
        <w:rPr>
          <w:bCs/>
          <w:sz w:val="16"/>
          <w:szCs w:val="16"/>
        </w:rPr>
        <w:t xml:space="preserve"> </w:t>
      </w:r>
      <w:r w:rsidR="00A67181" w:rsidRPr="00A67181">
        <w:rPr>
          <w:bCs/>
          <w:sz w:val="16"/>
          <w:szCs w:val="16"/>
        </w:rPr>
        <w:t>août</w:t>
      </w:r>
      <w:r w:rsidR="00A67181" w:rsidRPr="00490838">
        <w:rPr>
          <w:sz w:val="16"/>
          <w:szCs w:val="16"/>
        </w:rPr>
        <w:t xml:space="preserve">  </w:t>
      </w:r>
      <w:r w:rsidRPr="00E22F01">
        <w:rPr>
          <w:bCs/>
          <w:sz w:val="16"/>
          <w:szCs w:val="16"/>
        </w:rPr>
        <w:t>20</w:t>
      </w:r>
      <w:r w:rsidR="00981A48">
        <w:rPr>
          <w:bCs/>
          <w:sz w:val="16"/>
          <w:szCs w:val="16"/>
        </w:rPr>
        <w:t>20</w:t>
      </w:r>
    </w:p>
    <w:p w:rsidR="006A4CC7" w:rsidRDefault="005F0312" w:rsidP="00810BA2">
      <w:pPr>
        <w:tabs>
          <w:tab w:val="left" w:pos="1740"/>
        </w:tabs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  <w:r w:rsidR="00867536" w:rsidRPr="00892DF8">
        <w:rPr>
          <w:b/>
          <w:bCs/>
          <w:i/>
          <w:iCs/>
        </w:rPr>
        <w:lastRenderedPageBreak/>
        <w:t>Graphique1 : Evolution de l'indice global et de l'indice hors</w:t>
      </w:r>
      <w:r w:rsidR="00A02536">
        <w:rPr>
          <w:b/>
          <w:bCs/>
          <w:i/>
          <w:iCs/>
        </w:rPr>
        <w:t xml:space="preserve"> </w:t>
      </w:r>
      <w:r w:rsidR="00867536" w:rsidRPr="00892DF8">
        <w:rPr>
          <w:b/>
          <w:bCs/>
          <w:i/>
          <w:iCs/>
        </w:rPr>
        <w:t>produits frais et énergétiques</w:t>
      </w:r>
    </w:p>
    <w:p w:rsidR="00093522" w:rsidRDefault="00093522" w:rsidP="00810BA2">
      <w:pPr>
        <w:tabs>
          <w:tab w:val="left" w:pos="1740"/>
        </w:tabs>
        <w:rPr>
          <w:b/>
          <w:bCs/>
          <w:i/>
          <w:iCs/>
        </w:rPr>
      </w:pPr>
    </w:p>
    <w:p w:rsidR="00252A35" w:rsidRDefault="00A07DE6" w:rsidP="007170A6">
      <w:pPr>
        <w:tabs>
          <w:tab w:val="left" w:pos="1740"/>
        </w:tabs>
        <w:rPr>
          <w:noProof/>
          <w:sz w:val="16"/>
          <w:szCs w:val="16"/>
          <w:u w:val="single"/>
        </w:rPr>
      </w:pPr>
      <w:r w:rsidRPr="00A07DE6">
        <w:rPr>
          <w:noProof/>
          <w:sz w:val="16"/>
          <w:szCs w:val="16"/>
          <w:u w:val="single"/>
        </w:rPr>
        <w:drawing>
          <wp:inline distT="0" distB="0" distL="0" distR="0">
            <wp:extent cx="4488159" cy="1457011"/>
            <wp:effectExtent l="19050" t="0" r="26691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70A6" w:rsidRPr="007170A6" w:rsidRDefault="007170A6" w:rsidP="007170A6">
      <w:pPr>
        <w:tabs>
          <w:tab w:val="left" w:pos="1740"/>
        </w:tabs>
      </w:pPr>
      <w:r w:rsidRPr="00EF61AD">
        <w:rPr>
          <w:bCs/>
          <w:sz w:val="16"/>
          <w:szCs w:val="16"/>
          <w:u w:val="single"/>
        </w:rPr>
        <w:t>Source</w:t>
      </w:r>
      <w:r w:rsidRPr="00E22F01">
        <w:rPr>
          <w:bCs/>
          <w:sz w:val="16"/>
          <w:szCs w:val="16"/>
        </w:rPr>
        <w:t> : DSS/INSAE,</w:t>
      </w:r>
      <w:r w:rsidR="00DD0EC1">
        <w:rPr>
          <w:bCs/>
          <w:sz w:val="16"/>
          <w:szCs w:val="16"/>
        </w:rPr>
        <w:t xml:space="preserve"> </w:t>
      </w:r>
      <w:r w:rsidR="00A67181" w:rsidRPr="00A67181">
        <w:rPr>
          <w:bCs/>
          <w:sz w:val="16"/>
          <w:szCs w:val="16"/>
        </w:rPr>
        <w:t>août</w:t>
      </w:r>
      <w:r w:rsidR="00A67181" w:rsidRPr="00E22F01">
        <w:rPr>
          <w:bCs/>
          <w:sz w:val="16"/>
          <w:szCs w:val="16"/>
        </w:rPr>
        <w:t xml:space="preserve"> </w:t>
      </w:r>
      <w:r w:rsidRPr="00E22F01">
        <w:rPr>
          <w:bCs/>
          <w:sz w:val="16"/>
          <w:szCs w:val="16"/>
        </w:rPr>
        <w:t>20</w:t>
      </w:r>
      <w:r w:rsidR="00981A48">
        <w:rPr>
          <w:bCs/>
          <w:sz w:val="16"/>
          <w:szCs w:val="16"/>
        </w:rPr>
        <w:t>20</w:t>
      </w:r>
    </w:p>
    <w:p w:rsidR="00CA0FDF" w:rsidRDefault="00CA0FDF" w:rsidP="009E60D8"/>
    <w:p w:rsidR="00822644" w:rsidRDefault="00822644" w:rsidP="00822644">
      <w:pPr>
        <w:rPr>
          <w:noProof/>
          <w:sz w:val="21"/>
          <w:szCs w:val="21"/>
        </w:rPr>
      </w:pPr>
      <w:r w:rsidRPr="00324CD7">
        <w:rPr>
          <w:b/>
          <w:bCs/>
          <w:i/>
          <w:iCs/>
        </w:rPr>
        <w:t>Graphique 2 : Evolution</w:t>
      </w:r>
      <w:r w:rsidR="00E04145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mensuelle </w:t>
      </w:r>
      <w:r w:rsidRPr="00324CD7">
        <w:rPr>
          <w:b/>
          <w:bCs/>
          <w:i/>
          <w:iCs/>
        </w:rPr>
        <w:t>de l'indice global et de l'indice des produits alimentaires</w:t>
      </w:r>
    </w:p>
    <w:p w:rsidR="00252A35" w:rsidRDefault="00252A35" w:rsidP="007170A6">
      <w:pPr>
        <w:rPr>
          <w:noProof/>
          <w:sz w:val="16"/>
          <w:szCs w:val="16"/>
          <w:u w:val="single"/>
        </w:rPr>
      </w:pPr>
    </w:p>
    <w:p w:rsidR="00B9076A" w:rsidRDefault="00A07DE6" w:rsidP="007170A6">
      <w:pPr>
        <w:rPr>
          <w:noProof/>
          <w:sz w:val="16"/>
          <w:szCs w:val="16"/>
          <w:u w:val="single"/>
        </w:rPr>
      </w:pPr>
      <w:r w:rsidRPr="00A07DE6">
        <w:rPr>
          <w:noProof/>
          <w:sz w:val="16"/>
          <w:szCs w:val="16"/>
          <w:u w:val="single"/>
        </w:rPr>
        <w:drawing>
          <wp:inline distT="0" distB="0" distL="0" distR="0">
            <wp:extent cx="4486087" cy="1838848"/>
            <wp:effectExtent l="19050" t="0" r="9713" b="9002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70A6" w:rsidRPr="007170A6" w:rsidRDefault="007170A6" w:rsidP="007170A6">
      <w:r w:rsidRPr="00EF61AD">
        <w:rPr>
          <w:bCs/>
          <w:sz w:val="16"/>
          <w:szCs w:val="16"/>
          <w:u w:val="single"/>
        </w:rPr>
        <w:t>Source</w:t>
      </w:r>
      <w:r w:rsidRPr="00E22F01">
        <w:rPr>
          <w:bCs/>
          <w:sz w:val="16"/>
          <w:szCs w:val="16"/>
        </w:rPr>
        <w:t> : DSS/INSAE,</w:t>
      </w:r>
      <w:r w:rsidR="00FF46F3">
        <w:rPr>
          <w:bCs/>
          <w:sz w:val="16"/>
          <w:szCs w:val="16"/>
        </w:rPr>
        <w:t xml:space="preserve"> </w:t>
      </w:r>
      <w:r w:rsidR="00A67181" w:rsidRPr="00A67181">
        <w:rPr>
          <w:bCs/>
          <w:sz w:val="16"/>
          <w:szCs w:val="16"/>
        </w:rPr>
        <w:t>août</w:t>
      </w:r>
      <w:r w:rsidR="00A67181" w:rsidRPr="00E22F01">
        <w:rPr>
          <w:bCs/>
          <w:sz w:val="16"/>
          <w:szCs w:val="16"/>
        </w:rPr>
        <w:t xml:space="preserve"> </w:t>
      </w:r>
      <w:r w:rsidRPr="00E22F01">
        <w:rPr>
          <w:bCs/>
          <w:sz w:val="16"/>
          <w:szCs w:val="16"/>
        </w:rPr>
        <w:t>20</w:t>
      </w:r>
      <w:r w:rsidR="00981A48">
        <w:rPr>
          <w:bCs/>
          <w:sz w:val="16"/>
          <w:szCs w:val="16"/>
        </w:rPr>
        <w:t>20</w:t>
      </w:r>
    </w:p>
    <w:p w:rsidR="000C5887" w:rsidRDefault="000C5887" w:rsidP="00CE036B"/>
    <w:p w:rsidR="00093522" w:rsidRDefault="000C5887" w:rsidP="000C5887">
      <w:pPr>
        <w:rPr>
          <w:b/>
          <w:bCs/>
          <w:i/>
          <w:iCs/>
        </w:rPr>
      </w:pPr>
      <w:r w:rsidRPr="00324CD7">
        <w:rPr>
          <w:b/>
          <w:bCs/>
          <w:i/>
          <w:iCs/>
        </w:rPr>
        <w:t>Graphique 3 : Evolution mens</w:t>
      </w:r>
      <w:r>
        <w:rPr>
          <w:b/>
          <w:bCs/>
          <w:i/>
          <w:iCs/>
        </w:rPr>
        <w:t>uelle des indices du transport</w:t>
      </w:r>
      <w:r w:rsidRPr="00324CD7">
        <w:rPr>
          <w:b/>
          <w:bCs/>
          <w:i/>
          <w:iCs/>
        </w:rPr>
        <w:t xml:space="preserve"> et logement, eau, gaz, électricité et autres combustibles </w:t>
      </w:r>
    </w:p>
    <w:p w:rsidR="00093522" w:rsidRPr="00093522" w:rsidRDefault="00093522" w:rsidP="000C5887">
      <w:pPr>
        <w:rPr>
          <w:b/>
          <w:bCs/>
          <w:i/>
          <w:iCs/>
          <w:sz w:val="10"/>
          <w:szCs w:val="10"/>
        </w:rPr>
      </w:pPr>
    </w:p>
    <w:p w:rsidR="00252A35" w:rsidRDefault="00A07DE6" w:rsidP="007170A6">
      <w:pPr>
        <w:rPr>
          <w:noProof/>
          <w:sz w:val="16"/>
          <w:szCs w:val="16"/>
          <w:u w:val="single"/>
        </w:rPr>
      </w:pPr>
      <w:r w:rsidRPr="00A07DE6">
        <w:rPr>
          <w:noProof/>
          <w:sz w:val="16"/>
          <w:szCs w:val="16"/>
          <w:u w:val="single"/>
        </w:rPr>
        <w:drawing>
          <wp:inline distT="0" distB="0" distL="0" distR="0">
            <wp:extent cx="4486087" cy="1863969"/>
            <wp:effectExtent l="19050" t="0" r="9713" b="2931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70A6" w:rsidRDefault="007170A6" w:rsidP="007170A6">
      <w:pPr>
        <w:rPr>
          <w:bCs/>
          <w:sz w:val="16"/>
          <w:szCs w:val="16"/>
        </w:rPr>
      </w:pPr>
      <w:r w:rsidRPr="00EF61AD">
        <w:rPr>
          <w:bCs/>
          <w:sz w:val="16"/>
          <w:szCs w:val="16"/>
          <w:u w:val="single"/>
        </w:rPr>
        <w:t>Source</w:t>
      </w:r>
      <w:r w:rsidRPr="00E22F01">
        <w:rPr>
          <w:bCs/>
          <w:sz w:val="16"/>
          <w:szCs w:val="16"/>
        </w:rPr>
        <w:t> : DSS/INSAE,</w:t>
      </w:r>
      <w:r w:rsidR="00DD0EC1">
        <w:rPr>
          <w:bCs/>
          <w:sz w:val="16"/>
          <w:szCs w:val="16"/>
        </w:rPr>
        <w:t xml:space="preserve"> </w:t>
      </w:r>
      <w:r w:rsidR="00A67181" w:rsidRPr="00A67181">
        <w:rPr>
          <w:bCs/>
          <w:sz w:val="16"/>
          <w:szCs w:val="16"/>
        </w:rPr>
        <w:t>août</w:t>
      </w:r>
      <w:r w:rsidR="00A67181" w:rsidRPr="00E22F01">
        <w:rPr>
          <w:bCs/>
          <w:sz w:val="16"/>
          <w:szCs w:val="16"/>
        </w:rPr>
        <w:t xml:space="preserve"> </w:t>
      </w:r>
      <w:r w:rsidRPr="00E22F01">
        <w:rPr>
          <w:bCs/>
          <w:sz w:val="16"/>
          <w:szCs w:val="16"/>
        </w:rPr>
        <w:t>20</w:t>
      </w:r>
      <w:r w:rsidR="00981A48">
        <w:rPr>
          <w:bCs/>
          <w:sz w:val="16"/>
          <w:szCs w:val="16"/>
        </w:rPr>
        <w:t>20</w:t>
      </w:r>
    </w:p>
    <w:p w:rsidR="00135B25" w:rsidRDefault="00135B25" w:rsidP="007170A6">
      <w:pPr>
        <w:rPr>
          <w:bCs/>
          <w:sz w:val="16"/>
          <w:szCs w:val="16"/>
        </w:rPr>
      </w:pPr>
    </w:p>
    <w:p w:rsidR="000709E1" w:rsidRDefault="000709E1" w:rsidP="007170A6">
      <w:pPr>
        <w:rPr>
          <w:bCs/>
          <w:sz w:val="16"/>
          <w:szCs w:val="16"/>
        </w:rPr>
      </w:pPr>
    </w:p>
    <w:p w:rsidR="006978F8" w:rsidRDefault="006978F8" w:rsidP="006978F8">
      <w:pPr>
        <w:rPr>
          <w:b/>
          <w:bCs/>
          <w:i/>
          <w:iCs/>
        </w:rPr>
      </w:pPr>
      <w:r w:rsidRPr="00324CD7">
        <w:rPr>
          <w:b/>
          <w:bCs/>
          <w:i/>
          <w:iCs/>
        </w:rPr>
        <w:t>Graphique 4 : Evolution</w:t>
      </w:r>
      <w:r>
        <w:rPr>
          <w:b/>
          <w:bCs/>
          <w:i/>
          <w:iCs/>
        </w:rPr>
        <w:t xml:space="preserve"> mensuelle</w:t>
      </w:r>
      <w:r w:rsidRPr="00324CD7">
        <w:rPr>
          <w:b/>
          <w:bCs/>
          <w:i/>
          <w:iCs/>
        </w:rPr>
        <w:t xml:space="preserve"> des indices des produits importés et locaux</w:t>
      </w:r>
    </w:p>
    <w:p w:rsidR="006978F8" w:rsidRDefault="00A07DE6" w:rsidP="006978F8">
      <w:r w:rsidRPr="00A07DE6">
        <w:rPr>
          <w:noProof/>
        </w:rPr>
        <w:drawing>
          <wp:inline distT="0" distB="0" distL="0" distR="0">
            <wp:extent cx="4537878" cy="1808068"/>
            <wp:effectExtent l="19050" t="0" r="15072" b="1682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978F8" w:rsidRDefault="006978F8" w:rsidP="006978F8">
      <w:pPr>
        <w:jc w:val="both"/>
        <w:rPr>
          <w:bCs/>
          <w:iCs/>
          <w:sz w:val="16"/>
          <w:szCs w:val="16"/>
        </w:rPr>
      </w:pPr>
      <w:r w:rsidRPr="002462DB">
        <w:rPr>
          <w:bCs/>
          <w:iCs/>
          <w:sz w:val="16"/>
          <w:szCs w:val="16"/>
          <w:u w:val="single"/>
        </w:rPr>
        <w:t>Source </w:t>
      </w:r>
      <w:r w:rsidR="00564F25" w:rsidRPr="002462DB">
        <w:rPr>
          <w:b/>
          <w:bCs/>
          <w:iCs/>
          <w:sz w:val="16"/>
          <w:szCs w:val="16"/>
        </w:rPr>
        <w:t xml:space="preserve">: </w:t>
      </w:r>
      <w:r w:rsidR="00F32502" w:rsidRPr="002462DB">
        <w:rPr>
          <w:bCs/>
          <w:iCs/>
          <w:sz w:val="16"/>
          <w:szCs w:val="16"/>
        </w:rPr>
        <w:t xml:space="preserve">DSS/INSAE, </w:t>
      </w:r>
      <w:r w:rsidR="00A67181" w:rsidRPr="00A67181">
        <w:rPr>
          <w:bCs/>
          <w:sz w:val="16"/>
          <w:szCs w:val="16"/>
        </w:rPr>
        <w:t>août</w:t>
      </w:r>
      <w:r w:rsidR="00A67181" w:rsidRPr="002462DB">
        <w:rPr>
          <w:bCs/>
          <w:iCs/>
          <w:sz w:val="16"/>
          <w:szCs w:val="16"/>
        </w:rPr>
        <w:t xml:space="preserve"> </w:t>
      </w:r>
      <w:r w:rsidRPr="002462DB">
        <w:rPr>
          <w:bCs/>
          <w:iCs/>
          <w:sz w:val="16"/>
          <w:szCs w:val="16"/>
        </w:rPr>
        <w:t>20</w:t>
      </w:r>
      <w:r w:rsidR="00981A48" w:rsidRPr="002462DB">
        <w:rPr>
          <w:bCs/>
          <w:iCs/>
          <w:sz w:val="16"/>
          <w:szCs w:val="16"/>
        </w:rPr>
        <w:t>20</w:t>
      </w:r>
    </w:p>
    <w:p w:rsidR="00A07DE6" w:rsidRPr="002462DB" w:rsidRDefault="00A07DE6" w:rsidP="006978F8">
      <w:pPr>
        <w:jc w:val="both"/>
        <w:rPr>
          <w:b/>
          <w:bCs/>
          <w:iCs/>
          <w:sz w:val="16"/>
          <w:szCs w:val="16"/>
        </w:rPr>
      </w:pPr>
    </w:p>
    <w:p w:rsidR="00AD6717" w:rsidRPr="00AF6C85" w:rsidRDefault="00AD6717" w:rsidP="006978F8">
      <w:pPr>
        <w:jc w:val="both"/>
        <w:rPr>
          <w:b/>
          <w:bCs/>
          <w:i/>
          <w:iCs/>
          <w:sz w:val="16"/>
          <w:szCs w:val="16"/>
        </w:rPr>
      </w:pPr>
    </w:p>
    <w:p w:rsidR="00380E69" w:rsidRDefault="001A4D7C" w:rsidP="00477677">
      <w:pPr>
        <w:tabs>
          <w:tab w:val="left" w:pos="960"/>
        </w:tabs>
      </w:pPr>
      <w:r>
        <w:rPr>
          <w:noProof/>
        </w:rPr>
        <w:lastRenderedPageBreak/>
        <w:pict>
          <v:shape id="Text Box 8" o:spid="_x0000_s1029" type="#_x0000_t202" style="position:absolute;margin-left:91.15pt;margin-top:3.7pt;width:281.85pt;height:4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">
            <v:textbox style="mso-next-textbox:#Text Box 8">
              <w:txbxContent>
                <w:p w:rsidR="00695105" w:rsidRPr="00CB2D70" w:rsidRDefault="00695105" w:rsidP="00F774CA">
                  <w:pPr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CB2D70">
                    <w:rPr>
                      <w:b/>
                      <w:bCs/>
                      <w:sz w:val="23"/>
                      <w:szCs w:val="23"/>
                    </w:rPr>
                    <w:t xml:space="preserve">L’indice harmonisé des </w:t>
                  </w:r>
                </w:p>
                <w:p w:rsidR="00695105" w:rsidRPr="00CB2D70" w:rsidRDefault="00695105" w:rsidP="00F774CA">
                  <w:pPr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CB2D70">
                    <w:rPr>
                      <w:b/>
                      <w:bCs/>
                      <w:sz w:val="23"/>
                      <w:szCs w:val="23"/>
                    </w:rPr>
                    <w:t>prix à la consommation</w:t>
                  </w:r>
                </w:p>
                <w:p w:rsidR="00695105" w:rsidRPr="00CB2D70" w:rsidRDefault="00695105" w:rsidP="00F774CA">
                  <w:pPr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au Bénin </w:t>
                  </w:r>
                  <w:r w:rsidRPr="00CB2D70">
                    <w:rPr>
                      <w:b/>
                      <w:bCs/>
                      <w:sz w:val="23"/>
                      <w:szCs w:val="23"/>
                    </w:rPr>
                    <w:t xml:space="preserve">en </w:t>
                  </w:r>
                  <w:r w:rsidRPr="00A67181">
                    <w:rPr>
                      <w:b/>
                      <w:bCs/>
                      <w:sz w:val="23"/>
                      <w:szCs w:val="23"/>
                    </w:rPr>
                    <w:t>août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 2020</w:t>
                  </w:r>
                </w:p>
                <w:p w:rsidR="00695105" w:rsidRDefault="00695105" w:rsidP="00F774CA"/>
              </w:txbxContent>
            </v:textbox>
          </v:shape>
        </w:pict>
      </w:r>
    </w:p>
    <w:p w:rsidR="00380E69" w:rsidRPr="00380E69" w:rsidRDefault="00380E69" w:rsidP="00380E69"/>
    <w:p w:rsidR="00380E69" w:rsidRPr="00380E69" w:rsidRDefault="00380E69" w:rsidP="00380E69"/>
    <w:p w:rsidR="00380E69" w:rsidRPr="00380E69" w:rsidRDefault="00380E69" w:rsidP="00380E69"/>
    <w:p w:rsidR="00380E69" w:rsidRDefault="00BB53D4" w:rsidP="00C40497">
      <w:pPr>
        <w:outlineLvl w:val="0"/>
      </w:pPr>
      <w:r>
        <w:rPr>
          <w:b/>
          <w:bCs/>
          <w:i/>
          <w:iCs/>
        </w:rPr>
        <w:t>Tableau 3</w:t>
      </w:r>
      <w:r w:rsidR="00C40497">
        <w:rPr>
          <w:b/>
          <w:bCs/>
          <w:i/>
          <w:iCs/>
        </w:rPr>
        <w:t xml:space="preserve"> : </w:t>
      </w:r>
      <w:r w:rsidR="00C40497" w:rsidRPr="00324CD7">
        <w:rPr>
          <w:b/>
          <w:bCs/>
          <w:i/>
          <w:iCs/>
        </w:rPr>
        <w:t xml:space="preserve">IHPC suivant les nomenclatures secondaires en </w:t>
      </w:r>
      <w:r w:rsidR="006F1184">
        <w:rPr>
          <w:b/>
          <w:bCs/>
          <w:i/>
          <w:iCs/>
        </w:rPr>
        <w:t xml:space="preserve"> </w:t>
      </w:r>
      <w:r w:rsidR="00A67181" w:rsidRPr="00A67181">
        <w:rPr>
          <w:b/>
          <w:bCs/>
          <w:sz w:val="23"/>
          <w:szCs w:val="23"/>
        </w:rPr>
        <w:t>août</w:t>
      </w:r>
      <w:r w:rsidR="00A67181" w:rsidRPr="00324CD7">
        <w:rPr>
          <w:b/>
          <w:bCs/>
          <w:i/>
          <w:iCs/>
        </w:rPr>
        <w:t xml:space="preserve"> </w:t>
      </w:r>
      <w:r w:rsidR="00C40497" w:rsidRPr="00324CD7">
        <w:rPr>
          <w:b/>
          <w:bCs/>
          <w:i/>
          <w:iCs/>
        </w:rPr>
        <w:t>20</w:t>
      </w:r>
      <w:r w:rsidR="00981A48">
        <w:rPr>
          <w:b/>
          <w:bCs/>
          <w:i/>
          <w:iCs/>
        </w:rPr>
        <w:t>20</w:t>
      </w:r>
    </w:p>
    <w:tbl>
      <w:tblPr>
        <w:tblW w:w="962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780"/>
        <w:gridCol w:w="691"/>
        <w:gridCol w:w="810"/>
        <w:gridCol w:w="816"/>
        <w:gridCol w:w="860"/>
        <w:gridCol w:w="692"/>
        <w:gridCol w:w="810"/>
        <w:gridCol w:w="675"/>
        <w:gridCol w:w="675"/>
        <w:gridCol w:w="815"/>
      </w:tblGrid>
      <w:tr w:rsidR="00190E7C" w:rsidRPr="0016248C" w:rsidTr="00190E7C">
        <w:trPr>
          <w:trHeight w:val="315"/>
        </w:trPr>
        <w:tc>
          <w:tcPr>
            <w:tcW w:w="2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190E7C" w:rsidRPr="0016248C" w:rsidRDefault="00190E7C" w:rsidP="0016248C">
            <w:pPr>
              <w:rPr>
                <w:sz w:val="18"/>
                <w:szCs w:val="18"/>
              </w:rPr>
            </w:pPr>
            <w:r w:rsidRPr="0016248C">
              <w:rPr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190E7C" w:rsidRPr="0016248C" w:rsidRDefault="00190E7C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190E7C" w:rsidRPr="0016248C" w:rsidRDefault="00190E7C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août-20</w:t>
            </w:r>
          </w:p>
        </w:tc>
        <w:tc>
          <w:tcPr>
            <w:tcW w:w="81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190E7C" w:rsidRPr="0016248C" w:rsidRDefault="00190E7C" w:rsidP="006937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mai</w:t>
            </w:r>
            <w:r w:rsidRPr="0016248C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190E7C" w:rsidRPr="0016248C" w:rsidRDefault="00190E7C" w:rsidP="006937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juin</w:t>
            </w:r>
            <w:r w:rsidRPr="0016248C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69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190E7C" w:rsidRPr="0016248C" w:rsidRDefault="00190E7C" w:rsidP="006937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juil.</w:t>
            </w:r>
            <w:r w:rsidRPr="0016248C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81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190E7C" w:rsidRPr="0016248C" w:rsidRDefault="00190E7C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août</w:t>
            </w:r>
            <w:r w:rsidRPr="0016248C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190E7C" w:rsidRPr="0016248C" w:rsidRDefault="00190E7C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190E7C" w:rsidRPr="0016248C" w:rsidRDefault="00190E7C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81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190E7C" w:rsidRPr="0016248C" w:rsidRDefault="00190E7C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12 mois</w:t>
            </w:r>
          </w:p>
        </w:tc>
      </w:tr>
      <w:tr w:rsidR="00190E7C" w:rsidRPr="0016248C" w:rsidTr="00190E7C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global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-0,6%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4,7%</w:t>
            </w:r>
          </w:p>
        </w:tc>
      </w:tr>
      <w:tr w:rsidR="00190E7C" w:rsidRPr="0016248C" w:rsidTr="00190E7C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produits frais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2279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-1,4%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-2,7%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9,2%</w:t>
            </w:r>
          </w:p>
        </w:tc>
      </w:tr>
      <w:tr w:rsidR="00190E7C" w:rsidRPr="0016248C" w:rsidTr="00190E7C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énergie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1077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-0,9%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2,2%</w:t>
            </w:r>
          </w:p>
        </w:tc>
      </w:tr>
      <w:tr w:rsidR="00190E7C" w:rsidRPr="0016248C" w:rsidTr="00190E7C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hors énergie, hors produits frais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Pr="0016248C" w:rsidRDefault="00190E7C" w:rsidP="00E067DA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6644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3,8%</w:t>
            </w:r>
          </w:p>
        </w:tc>
      </w:tr>
      <w:tr w:rsidR="00190E7C" w:rsidRPr="0016248C" w:rsidTr="00190E7C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</w:tr>
      <w:tr w:rsidR="00190E7C" w:rsidRPr="0016248C" w:rsidTr="00190E7C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secteur primaire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-1,4%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-4,6%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7,2%</w:t>
            </w:r>
          </w:p>
        </w:tc>
      </w:tr>
      <w:tr w:rsidR="00190E7C" w:rsidRPr="0016248C" w:rsidTr="00190E7C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secteur secondaire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4872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4,0%</w:t>
            </w:r>
          </w:p>
        </w:tc>
      </w:tr>
      <w:tr w:rsidR="00190E7C" w:rsidRPr="0016248C" w:rsidTr="00190E7C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secteur tertiaire (services)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4,7%</w:t>
            </w:r>
          </w:p>
        </w:tc>
      </w:tr>
      <w:tr w:rsidR="00190E7C" w:rsidRPr="0016248C" w:rsidTr="00190E7C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</w:tr>
      <w:tr w:rsidR="00190E7C" w:rsidRPr="0016248C" w:rsidTr="00190E7C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produits importés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2743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1,4%</w:t>
            </w:r>
          </w:p>
        </w:tc>
      </w:tr>
      <w:tr w:rsidR="00190E7C" w:rsidRPr="0016248C" w:rsidTr="00190E7C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produits locaux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7257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-0,6%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6,2%</w:t>
            </w:r>
          </w:p>
        </w:tc>
      </w:tr>
      <w:tr w:rsidR="00190E7C" w:rsidRPr="0016248C" w:rsidTr="00190E7C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</w:p>
        </w:tc>
      </w:tr>
      <w:tr w:rsidR="00190E7C" w:rsidRPr="0016248C" w:rsidTr="00190E7C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des biens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0,5%</w:t>
            </w:r>
          </w:p>
        </w:tc>
      </w:tr>
      <w:tr w:rsidR="00190E7C" w:rsidRPr="0016248C" w:rsidTr="00190E7C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des biens semi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628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2,5%</w:t>
            </w:r>
          </w:p>
        </w:tc>
      </w:tr>
      <w:tr w:rsidR="00190E7C" w:rsidRPr="0016248C" w:rsidTr="00190E7C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des biens non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4877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-0,9%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-0,8%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5,5%</w:t>
            </w:r>
          </w:p>
        </w:tc>
      </w:tr>
      <w:tr w:rsidR="00190E7C" w:rsidRPr="0016248C" w:rsidTr="00190E7C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rPr>
                <w:sz w:val="18"/>
                <w:szCs w:val="18"/>
              </w:rPr>
            </w:pPr>
            <w:r w:rsidRPr="00F10371">
              <w:rPr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E7C" w:rsidRPr="0016248C" w:rsidRDefault="00190E7C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  <w:tc>
          <w:tcPr>
            <w:tcW w:w="8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  <w:tc>
          <w:tcPr>
            <w:tcW w:w="6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106,6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106,8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0,2%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1,4%</w:t>
            </w:r>
          </w:p>
        </w:tc>
        <w:tc>
          <w:tcPr>
            <w:tcW w:w="8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90E7C" w:rsidRDefault="00190E7C" w:rsidP="0019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4,7%</w:t>
            </w:r>
          </w:p>
        </w:tc>
      </w:tr>
    </w:tbl>
    <w:p w:rsidR="007170A6" w:rsidRDefault="001A214E" w:rsidP="009E7413">
      <w:pPr>
        <w:ind w:left="-851"/>
        <w:rPr>
          <w:bCs/>
          <w:sz w:val="16"/>
          <w:szCs w:val="16"/>
        </w:rPr>
      </w:pPr>
      <w:r w:rsidRPr="001A214E">
        <w:rPr>
          <w:bCs/>
          <w:sz w:val="16"/>
          <w:szCs w:val="16"/>
        </w:rPr>
        <w:t xml:space="preserve">                     </w:t>
      </w:r>
      <w:r w:rsidR="007170A6" w:rsidRPr="00EF61AD">
        <w:rPr>
          <w:bCs/>
          <w:sz w:val="16"/>
          <w:szCs w:val="16"/>
          <w:u w:val="single"/>
        </w:rPr>
        <w:t>Source</w:t>
      </w:r>
      <w:r w:rsidR="007170A6" w:rsidRPr="00E22F01">
        <w:rPr>
          <w:bCs/>
          <w:sz w:val="16"/>
          <w:szCs w:val="16"/>
        </w:rPr>
        <w:t> : DSS/INSAE,</w:t>
      </w:r>
      <w:r w:rsidR="007170A6">
        <w:rPr>
          <w:bCs/>
          <w:sz w:val="16"/>
          <w:szCs w:val="16"/>
        </w:rPr>
        <w:t xml:space="preserve"> </w:t>
      </w:r>
      <w:r w:rsidR="00A67181">
        <w:rPr>
          <w:bCs/>
          <w:sz w:val="16"/>
          <w:szCs w:val="16"/>
        </w:rPr>
        <w:t>août</w:t>
      </w:r>
      <w:r w:rsidR="00D1265B">
        <w:rPr>
          <w:bCs/>
          <w:sz w:val="16"/>
          <w:szCs w:val="16"/>
        </w:rPr>
        <w:t xml:space="preserve"> 2020</w:t>
      </w:r>
    </w:p>
    <w:p w:rsidR="00D931F3" w:rsidRDefault="00D931F3" w:rsidP="00380E69">
      <w:pPr>
        <w:ind w:firstLine="708"/>
      </w:pPr>
    </w:p>
    <w:p w:rsidR="00D931F3" w:rsidRDefault="00D931F3" w:rsidP="00380E69">
      <w:pPr>
        <w:ind w:firstLine="708"/>
      </w:pPr>
    </w:p>
    <w:p w:rsidR="007B7D3E" w:rsidRDefault="00BB53D4" w:rsidP="007B7D3E">
      <w:pPr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Tableau 4</w:t>
      </w:r>
      <w:r w:rsidR="007B7D3E">
        <w:rPr>
          <w:b/>
          <w:bCs/>
          <w:i/>
          <w:iCs/>
        </w:rPr>
        <w:t xml:space="preserve"> : </w:t>
      </w:r>
      <w:r w:rsidR="007B7D3E" w:rsidRPr="00324CD7">
        <w:rPr>
          <w:b/>
          <w:bCs/>
          <w:i/>
          <w:iCs/>
        </w:rPr>
        <w:t xml:space="preserve">IHPC suivant </w:t>
      </w:r>
      <w:r w:rsidR="007970A2">
        <w:rPr>
          <w:b/>
          <w:bCs/>
          <w:i/>
          <w:iCs/>
        </w:rPr>
        <w:t>les régions</w:t>
      </w:r>
      <w:r w:rsidR="00A625DB">
        <w:rPr>
          <w:b/>
          <w:bCs/>
          <w:i/>
          <w:iCs/>
        </w:rPr>
        <w:t xml:space="preserve"> en </w:t>
      </w:r>
      <w:r w:rsidR="00A67181" w:rsidRPr="00A67181">
        <w:rPr>
          <w:b/>
          <w:bCs/>
          <w:sz w:val="23"/>
          <w:szCs w:val="23"/>
        </w:rPr>
        <w:t>août</w:t>
      </w:r>
      <w:r w:rsidR="00A67181">
        <w:rPr>
          <w:b/>
          <w:bCs/>
          <w:i/>
          <w:iCs/>
        </w:rPr>
        <w:t xml:space="preserve"> </w:t>
      </w:r>
      <w:r w:rsidR="00A625DB">
        <w:rPr>
          <w:b/>
          <w:bCs/>
          <w:i/>
          <w:iCs/>
        </w:rPr>
        <w:t>20</w:t>
      </w:r>
      <w:r w:rsidR="00D1265B">
        <w:rPr>
          <w:b/>
          <w:bCs/>
          <w:i/>
          <w:iCs/>
        </w:rPr>
        <w:t>20</w:t>
      </w:r>
    </w:p>
    <w:tbl>
      <w:tblPr>
        <w:tblW w:w="855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536"/>
        <w:gridCol w:w="712"/>
        <w:gridCol w:w="764"/>
        <w:gridCol w:w="860"/>
        <w:gridCol w:w="860"/>
        <w:gridCol w:w="763"/>
        <w:gridCol w:w="763"/>
        <w:gridCol w:w="766"/>
        <w:gridCol w:w="765"/>
        <w:gridCol w:w="765"/>
      </w:tblGrid>
      <w:tr w:rsidR="0016248C" w:rsidRPr="0016248C" w:rsidTr="009E6039">
        <w:trPr>
          <w:trHeight w:val="315"/>
        </w:trPr>
        <w:tc>
          <w:tcPr>
            <w:tcW w:w="153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6248C" w:rsidRPr="00F10371" w:rsidRDefault="0016248C" w:rsidP="0016248C">
            <w:pPr>
              <w:rPr>
                <w:sz w:val="20"/>
                <w:szCs w:val="20"/>
                <w:highlight w:val="cyan"/>
              </w:rPr>
            </w:pPr>
            <w:r w:rsidRPr="00F10371">
              <w:rPr>
                <w:sz w:val="20"/>
                <w:szCs w:val="20"/>
                <w:highlight w:val="cyan"/>
              </w:rPr>
              <w:t> </w:t>
            </w:r>
          </w:p>
        </w:tc>
        <w:tc>
          <w:tcPr>
            <w:tcW w:w="712" w:type="dxa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6248C" w:rsidRPr="0016248C" w:rsidRDefault="0016248C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Poids</w:t>
            </w:r>
          </w:p>
        </w:tc>
        <w:tc>
          <w:tcPr>
            <w:tcW w:w="4010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6248C" w:rsidRPr="0016248C" w:rsidRDefault="0016248C" w:rsidP="0016248C">
            <w:pPr>
              <w:jc w:val="center"/>
              <w:rPr>
                <w:sz w:val="18"/>
                <w:szCs w:val="18"/>
              </w:rPr>
            </w:pPr>
            <w:r w:rsidRPr="0016248C">
              <w:rPr>
                <w:sz w:val="18"/>
                <w:szCs w:val="18"/>
              </w:rPr>
              <w:t>Indice des mois de :</w:t>
            </w:r>
          </w:p>
        </w:tc>
        <w:tc>
          <w:tcPr>
            <w:tcW w:w="2296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6248C" w:rsidRPr="0016248C" w:rsidRDefault="0016248C" w:rsidP="0016248C">
            <w:pPr>
              <w:jc w:val="center"/>
              <w:rPr>
                <w:sz w:val="18"/>
                <w:szCs w:val="18"/>
              </w:rPr>
            </w:pPr>
            <w:r w:rsidRPr="0016248C">
              <w:rPr>
                <w:sz w:val="18"/>
                <w:szCs w:val="18"/>
              </w:rPr>
              <w:t>Variation depuis :</w:t>
            </w:r>
          </w:p>
        </w:tc>
      </w:tr>
      <w:tr w:rsidR="001820D9" w:rsidRPr="0016248C" w:rsidTr="009E6039">
        <w:trPr>
          <w:trHeight w:val="300"/>
        </w:trPr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:rsidR="001820D9" w:rsidRPr="00F10371" w:rsidRDefault="001820D9" w:rsidP="0016248C">
            <w:pPr>
              <w:rPr>
                <w:sz w:val="18"/>
                <w:szCs w:val="18"/>
                <w:highlight w:val="cyan"/>
              </w:rPr>
            </w:pPr>
            <w:r w:rsidRPr="00F10371">
              <w:rPr>
                <w:sz w:val="18"/>
                <w:szCs w:val="18"/>
                <w:highlight w:val="cyan"/>
              </w:rPr>
              <w:t> </w:t>
            </w:r>
          </w:p>
        </w:tc>
        <w:tc>
          <w:tcPr>
            <w:tcW w:w="712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20D9" w:rsidRPr="0016248C" w:rsidRDefault="001820D9" w:rsidP="001624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20D9" w:rsidRPr="00A03808" w:rsidRDefault="001820D9" w:rsidP="006937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août</w:t>
            </w:r>
            <w:r w:rsidRPr="00A03808">
              <w:rPr>
                <w:b/>
                <w:bCs/>
                <w:sz w:val="18"/>
                <w:szCs w:val="18"/>
              </w:rPr>
              <w:t>-19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20D9" w:rsidRPr="00A03808" w:rsidRDefault="001820D9" w:rsidP="006937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38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20D9" w:rsidRPr="00A03808" w:rsidRDefault="001820D9" w:rsidP="006937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38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20D9" w:rsidRPr="00A03808" w:rsidRDefault="00EC637B" w:rsidP="006937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</w:t>
            </w:r>
            <w:r w:rsidR="001820D9">
              <w:rPr>
                <w:b/>
                <w:bCs/>
                <w:sz w:val="18"/>
                <w:szCs w:val="18"/>
              </w:rPr>
              <w:t>uil.</w:t>
            </w:r>
            <w:r w:rsidR="001820D9" w:rsidRPr="00A03808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20D9" w:rsidRPr="00A03808" w:rsidRDefault="001820D9" w:rsidP="006937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août</w:t>
            </w:r>
            <w:r w:rsidRPr="00A03808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20D9" w:rsidRPr="0016248C" w:rsidRDefault="001820D9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20D9" w:rsidRPr="0016248C" w:rsidRDefault="001820D9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20D9" w:rsidRPr="0016248C" w:rsidRDefault="001820D9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12 mois</w:t>
            </w:r>
          </w:p>
        </w:tc>
      </w:tr>
      <w:tr w:rsidR="00F10371" w:rsidRPr="0016248C" w:rsidTr="008E4016">
        <w:trPr>
          <w:trHeight w:val="300"/>
        </w:trPr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371" w:rsidRPr="0016248C" w:rsidRDefault="00F10371" w:rsidP="0016248C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10371" w:rsidRPr="0016248C" w:rsidRDefault="00F10371" w:rsidP="001624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0371" w:rsidRPr="0016248C" w:rsidRDefault="00F10371" w:rsidP="001624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F10371" w:rsidRPr="0016248C" w:rsidRDefault="001820D9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mai</w:t>
            </w:r>
            <w:r w:rsidR="00F10371" w:rsidRPr="0016248C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F10371" w:rsidRPr="0016248C" w:rsidRDefault="001820D9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juin</w:t>
            </w:r>
            <w:r w:rsidR="00F10371" w:rsidRPr="0016248C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371" w:rsidRPr="0016248C" w:rsidRDefault="00F10371" w:rsidP="001624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371" w:rsidRPr="0016248C" w:rsidRDefault="00F10371" w:rsidP="001624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371" w:rsidRPr="0016248C" w:rsidRDefault="00F10371" w:rsidP="001624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371" w:rsidRPr="0016248C" w:rsidRDefault="00F10371" w:rsidP="001624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371" w:rsidRPr="0016248C" w:rsidRDefault="00F10371" w:rsidP="001624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C637B" w:rsidRPr="0016248C" w:rsidTr="009E6039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7B" w:rsidRPr="0016248C" w:rsidRDefault="00EC637B" w:rsidP="0016248C">
            <w:pPr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INDICE GLOBAL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7B" w:rsidRPr="0016248C" w:rsidRDefault="00EC637B" w:rsidP="0016248C">
            <w:pPr>
              <w:jc w:val="right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100,1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104,5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104,4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105,4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EC637B" w:rsidRDefault="00EC637B" w:rsidP="00EC637B">
            <w:pPr>
              <w:jc w:val="center"/>
              <w:rPr>
                <w:sz w:val="18"/>
                <w:szCs w:val="18"/>
              </w:rPr>
            </w:pPr>
            <w:r w:rsidRPr="00EC637B">
              <w:rPr>
                <w:sz w:val="18"/>
                <w:szCs w:val="18"/>
              </w:rPr>
              <w:t>104,8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EC637B" w:rsidRDefault="00EC637B" w:rsidP="00182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-0,6%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C637B" w:rsidRDefault="00EC637B" w:rsidP="00182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EC637B" w:rsidRDefault="00EC637B" w:rsidP="00182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4,7%</w:t>
            </w:r>
          </w:p>
        </w:tc>
      </w:tr>
      <w:tr w:rsidR="00EC637B" w:rsidRPr="0016248C" w:rsidTr="009E6039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6248C" w:rsidRDefault="00695105" w:rsidP="00162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EC637B" w:rsidRPr="0016248C">
              <w:rPr>
                <w:sz w:val="18"/>
                <w:szCs w:val="18"/>
              </w:rPr>
              <w:t>Sud ouest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7B" w:rsidRPr="0016248C" w:rsidRDefault="00EC637B" w:rsidP="0016248C">
            <w:pPr>
              <w:jc w:val="right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105,1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104,8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106,3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EC637B" w:rsidRDefault="00EC637B" w:rsidP="00EC637B">
            <w:pPr>
              <w:jc w:val="center"/>
              <w:rPr>
                <w:sz w:val="18"/>
                <w:szCs w:val="18"/>
              </w:rPr>
            </w:pPr>
            <w:r w:rsidRPr="00EC637B">
              <w:rPr>
                <w:sz w:val="18"/>
                <w:szCs w:val="18"/>
              </w:rPr>
              <w:t>106,2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EC637B" w:rsidRDefault="00EC637B" w:rsidP="00182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C637B" w:rsidRDefault="00EC637B" w:rsidP="00182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EC637B" w:rsidRDefault="00EC637B" w:rsidP="00182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6,2%</w:t>
            </w:r>
          </w:p>
        </w:tc>
      </w:tr>
      <w:tr w:rsidR="00EC637B" w:rsidRPr="0016248C" w:rsidTr="009E6039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6248C" w:rsidRDefault="00695105" w:rsidP="00695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EC637B" w:rsidRPr="0016248C">
              <w:rPr>
                <w:sz w:val="18"/>
                <w:szCs w:val="18"/>
              </w:rPr>
              <w:t>Sud est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7B" w:rsidRPr="0016248C" w:rsidRDefault="00EC637B" w:rsidP="0016248C">
            <w:pPr>
              <w:jc w:val="right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97,9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101,8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102,6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103,2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EC637B" w:rsidRDefault="00EC637B" w:rsidP="00EC637B">
            <w:pPr>
              <w:jc w:val="center"/>
              <w:rPr>
                <w:sz w:val="18"/>
                <w:szCs w:val="18"/>
              </w:rPr>
            </w:pPr>
            <w:r w:rsidRPr="00EC637B">
              <w:rPr>
                <w:sz w:val="18"/>
                <w:szCs w:val="18"/>
              </w:rPr>
              <w:t>102,1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EC637B" w:rsidRDefault="00EC637B" w:rsidP="00182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-1,1%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C637B" w:rsidRDefault="00EC637B" w:rsidP="00182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EC637B" w:rsidRDefault="00EC637B" w:rsidP="00182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4,3%</w:t>
            </w:r>
          </w:p>
        </w:tc>
      </w:tr>
      <w:tr w:rsidR="00EC637B" w:rsidRPr="0016248C" w:rsidTr="009E6039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6248C" w:rsidRDefault="00695105" w:rsidP="00162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EC637B" w:rsidRPr="0016248C">
              <w:rPr>
                <w:sz w:val="18"/>
                <w:szCs w:val="18"/>
              </w:rPr>
              <w:t xml:space="preserve"> Centre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7B" w:rsidRPr="0016248C" w:rsidRDefault="00EC637B" w:rsidP="0016248C">
            <w:pPr>
              <w:jc w:val="right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98,4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104,6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101,7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102,6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EC637B" w:rsidRDefault="00EC637B" w:rsidP="00EC637B">
            <w:pPr>
              <w:jc w:val="center"/>
              <w:rPr>
                <w:sz w:val="18"/>
                <w:szCs w:val="18"/>
              </w:rPr>
            </w:pPr>
            <w:r w:rsidRPr="00EC637B">
              <w:rPr>
                <w:sz w:val="18"/>
                <w:szCs w:val="18"/>
              </w:rPr>
              <w:t>100,5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EC637B" w:rsidRDefault="00EC637B" w:rsidP="00182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-2,0%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C637B" w:rsidRDefault="00EC637B" w:rsidP="00182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-3,9%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EC637B" w:rsidRDefault="00EC637B" w:rsidP="00182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2,1%</w:t>
            </w:r>
          </w:p>
        </w:tc>
      </w:tr>
      <w:tr w:rsidR="00EC637B" w:rsidRPr="0016248C" w:rsidTr="009E6039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6248C" w:rsidRDefault="00695105" w:rsidP="00162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EC637B" w:rsidRPr="0016248C">
              <w:rPr>
                <w:sz w:val="18"/>
                <w:szCs w:val="18"/>
              </w:rPr>
              <w:t xml:space="preserve"> Nord est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7B" w:rsidRPr="0016248C" w:rsidRDefault="00EC637B" w:rsidP="0016248C">
            <w:pPr>
              <w:jc w:val="right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108,6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112,5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113,4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113,4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EC637B" w:rsidRDefault="00EC637B" w:rsidP="00EC637B">
            <w:pPr>
              <w:jc w:val="center"/>
              <w:rPr>
                <w:sz w:val="18"/>
                <w:szCs w:val="18"/>
              </w:rPr>
            </w:pPr>
            <w:r w:rsidRPr="00EC637B">
              <w:rPr>
                <w:sz w:val="18"/>
                <w:szCs w:val="18"/>
              </w:rPr>
              <w:t>115,5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EC637B" w:rsidRDefault="00EC637B" w:rsidP="00182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C637B" w:rsidRDefault="00EC637B" w:rsidP="00182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EC637B" w:rsidRDefault="00EC637B" w:rsidP="00182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6,4%</w:t>
            </w:r>
          </w:p>
        </w:tc>
      </w:tr>
      <w:tr w:rsidR="00EC637B" w:rsidRPr="0016248C" w:rsidTr="009E6039">
        <w:trPr>
          <w:trHeight w:val="315"/>
        </w:trPr>
        <w:tc>
          <w:tcPr>
            <w:tcW w:w="15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6248C" w:rsidRDefault="00695105" w:rsidP="00162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="00EC637B" w:rsidRPr="0016248C">
              <w:rPr>
                <w:sz w:val="18"/>
                <w:szCs w:val="18"/>
              </w:rPr>
              <w:t>Nord ouest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9E6039" w:rsidRDefault="00EC637B" w:rsidP="0016248C">
            <w:pPr>
              <w:jc w:val="right"/>
              <w:rPr>
                <w:b/>
                <w:sz w:val="18"/>
                <w:szCs w:val="18"/>
              </w:rPr>
            </w:pPr>
            <w:r w:rsidRPr="009E603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102,3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97,9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99,5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1820D9" w:rsidRDefault="00EC637B" w:rsidP="001820D9">
            <w:pPr>
              <w:jc w:val="center"/>
              <w:rPr>
                <w:sz w:val="18"/>
                <w:szCs w:val="18"/>
              </w:rPr>
            </w:pPr>
            <w:r w:rsidRPr="001820D9">
              <w:rPr>
                <w:sz w:val="18"/>
                <w:szCs w:val="18"/>
              </w:rPr>
              <w:t>99,2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37B" w:rsidRPr="00EC637B" w:rsidRDefault="00EC637B" w:rsidP="00EC637B">
            <w:pPr>
              <w:jc w:val="center"/>
              <w:rPr>
                <w:sz w:val="18"/>
                <w:szCs w:val="18"/>
              </w:rPr>
            </w:pPr>
            <w:r w:rsidRPr="00EC637B">
              <w:rPr>
                <w:sz w:val="18"/>
                <w:szCs w:val="18"/>
              </w:rPr>
              <w:t>95,3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bottom"/>
            <w:hideMark/>
          </w:tcPr>
          <w:p w:rsidR="00EC637B" w:rsidRDefault="00EC637B" w:rsidP="00182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-3,9%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:rsidR="00EC637B" w:rsidRDefault="00EC637B" w:rsidP="00182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-2,7%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bottom"/>
            <w:hideMark/>
          </w:tcPr>
          <w:p w:rsidR="00EC637B" w:rsidRDefault="00EC637B" w:rsidP="00182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-6,8%</w:t>
            </w:r>
          </w:p>
        </w:tc>
      </w:tr>
    </w:tbl>
    <w:p w:rsidR="007170A6" w:rsidRDefault="007170A6" w:rsidP="007170A6">
      <w:pPr>
        <w:rPr>
          <w:bCs/>
          <w:sz w:val="16"/>
          <w:szCs w:val="16"/>
        </w:rPr>
      </w:pPr>
      <w:r w:rsidRPr="00EF61AD">
        <w:rPr>
          <w:bCs/>
          <w:sz w:val="16"/>
          <w:szCs w:val="16"/>
          <w:u w:val="single"/>
        </w:rPr>
        <w:t>Source</w:t>
      </w:r>
      <w:r w:rsidRPr="00E22F01">
        <w:rPr>
          <w:bCs/>
          <w:sz w:val="16"/>
          <w:szCs w:val="16"/>
        </w:rPr>
        <w:t> : DSS/INSAE,</w:t>
      </w:r>
      <w:r w:rsidR="009B17B5">
        <w:rPr>
          <w:bCs/>
          <w:sz w:val="16"/>
          <w:szCs w:val="16"/>
        </w:rPr>
        <w:t xml:space="preserve"> </w:t>
      </w:r>
      <w:r w:rsidR="00A67181">
        <w:rPr>
          <w:bCs/>
          <w:sz w:val="16"/>
          <w:szCs w:val="16"/>
        </w:rPr>
        <w:t>août</w:t>
      </w:r>
      <w:r w:rsidR="0066054C">
        <w:rPr>
          <w:bCs/>
          <w:sz w:val="16"/>
          <w:szCs w:val="16"/>
        </w:rPr>
        <w:t xml:space="preserve"> </w:t>
      </w:r>
      <w:r w:rsidRPr="00E22F01">
        <w:rPr>
          <w:bCs/>
          <w:sz w:val="16"/>
          <w:szCs w:val="16"/>
        </w:rPr>
        <w:t>20</w:t>
      </w:r>
      <w:r w:rsidR="00D1265B">
        <w:rPr>
          <w:bCs/>
          <w:sz w:val="16"/>
          <w:szCs w:val="16"/>
        </w:rPr>
        <w:t>20</w:t>
      </w:r>
    </w:p>
    <w:p w:rsidR="00B468F8" w:rsidRDefault="00B468F8" w:rsidP="001E36A2"/>
    <w:p w:rsidR="006978F8" w:rsidRDefault="006978F8" w:rsidP="00C40497">
      <w:pPr>
        <w:jc w:val="both"/>
        <w:rPr>
          <w:b/>
          <w:bCs/>
          <w:i/>
          <w:iCs/>
        </w:rPr>
      </w:pPr>
    </w:p>
    <w:p w:rsidR="006978F8" w:rsidRDefault="006978F8" w:rsidP="00C40497">
      <w:pPr>
        <w:jc w:val="both"/>
        <w:rPr>
          <w:b/>
          <w:bCs/>
          <w:i/>
          <w:iCs/>
        </w:rPr>
      </w:pPr>
    </w:p>
    <w:p w:rsidR="006978F8" w:rsidRDefault="006978F8" w:rsidP="00C40497">
      <w:pPr>
        <w:jc w:val="both"/>
        <w:rPr>
          <w:b/>
          <w:bCs/>
          <w:i/>
          <w:iCs/>
        </w:rPr>
      </w:pPr>
    </w:p>
    <w:p w:rsidR="006978F8" w:rsidRDefault="006978F8" w:rsidP="00C40497">
      <w:pPr>
        <w:jc w:val="both"/>
        <w:rPr>
          <w:b/>
          <w:bCs/>
          <w:i/>
          <w:iCs/>
        </w:rPr>
      </w:pPr>
    </w:p>
    <w:p w:rsidR="006978F8" w:rsidRDefault="006978F8" w:rsidP="00C40497">
      <w:pPr>
        <w:jc w:val="both"/>
        <w:rPr>
          <w:b/>
          <w:bCs/>
          <w:i/>
          <w:iCs/>
        </w:rPr>
      </w:pPr>
    </w:p>
    <w:p w:rsidR="006978F8" w:rsidRDefault="006978F8" w:rsidP="00C40497">
      <w:pPr>
        <w:jc w:val="both"/>
        <w:rPr>
          <w:b/>
          <w:bCs/>
          <w:i/>
          <w:iCs/>
        </w:rPr>
      </w:pPr>
    </w:p>
    <w:p w:rsidR="00C40497" w:rsidRPr="00324CD7" w:rsidRDefault="00765EA8" w:rsidP="00C4049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  <w:r w:rsidR="00BB53D4">
        <w:rPr>
          <w:b/>
          <w:bCs/>
          <w:i/>
          <w:iCs/>
        </w:rPr>
        <w:lastRenderedPageBreak/>
        <w:t>Tableau 5</w:t>
      </w:r>
      <w:r w:rsidR="00C40497" w:rsidRPr="00324CD7">
        <w:rPr>
          <w:b/>
          <w:bCs/>
          <w:i/>
          <w:iCs/>
        </w:rPr>
        <w:t> : Prix moyens (en F</w:t>
      </w:r>
      <w:r w:rsidR="00C40497">
        <w:rPr>
          <w:b/>
          <w:bCs/>
          <w:i/>
          <w:iCs/>
        </w:rPr>
        <w:t>.</w:t>
      </w:r>
      <w:r w:rsidR="00C40497" w:rsidRPr="00324CD7">
        <w:rPr>
          <w:b/>
          <w:bCs/>
          <w:i/>
          <w:iCs/>
        </w:rPr>
        <w:t>CFA) de certains produits de première nécessité dans les grandes villes en</w:t>
      </w:r>
      <w:r w:rsidR="00A625DB">
        <w:rPr>
          <w:b/>
          <w:bCs/>
          <w:i/>
          <w:iCs/>
        </w:rPr>
        <w:t xml:space="preserve"> </w:t>
      </w:r>
      <w:r w:rsidR="00A67181" w:rsidRPr="00A67181">
        <w:rPr>
          <w:b/>
          <w:bCs/>
          <w:i/>
          <w:iCs/>
        </w:rPr>
        <w:t>août</w:t>
      </w:r>
      <w:r w:rsidR="00A67181">
        <w:rPr>
          <w:b/>
          <w:bCs/>
          <w:i/>
          <w:iCs/>
        </w:rPr>
        <w:t xml:space="preserve"> </w:t>
      </w:r>
      <w:r w:rsidR="00114A17">
        <w:rPr>
          <w:b/>
          <w:bCs/>
          <w:i/>
          <w:iCs/>
        </w:rPr>
        <w:t>20</w:t>
      </w:r>
      <w:r w:rsidR="00D1265B">
        <w:rPr>
          <w:b/>
          <w:bCs/>
          <w:i/>
          <w:iCs/>
        </w:rPr>
        <w:t>20</w:t>
      </w:r>
    </w:p>
    <w:tbl>
      <w:tblPr>
        <w:tblW w:w="9913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35"/>
        <w:gridCol w:w="992"/>
        <w:gridCol w:w="992"/>
        <w:gridCol w:w="851"/>
        <w:gridCol w:w="992"/>
        <w:gridCol w:w="750"/>
        <w:gridCol w:w="991"/>
        <w:gridCol w:w="810"/>
      </w:tblGrid>
      <w:tr w:rsidR="00B87C9D" w:rsidRPr="00D32A66" w:rsidTr="009052E1">
        <w:trPr>
          <w:trHeight w:val="375"/>
        </w:trPr>
        <w:tc>
          <w:tcPr>
            <w:tcW w:w="3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553A7" w:rsidRPr="00D32A66" w:rsidRDefault="00A553A7" w:rsidP="00CF46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32A66">
              <w:rPr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55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A553A7" w:rsidRPr="00D32A66" w:rsidRDefault="00A553A7" w:rsidP="00CF46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2A66">
              <w:rPr>
                <w:b/>
                <w:bCs/>
                <w:color w:val="000000"/>
                <w:sz w:val="18"/>
                <w:szCs w:val="18"/>
              </w:rPr>
              <w:t>Les principales villes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3A7" w:rsidRPr="00D32A66" w:rsidRDefault="00A553A7" w:rsidP="00CF46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2A66">
              <w:rPr>
                <w:b/>
                <w:bCs/>
                <w:color w:val="000000"/>
                <w:sz w:val="18"/>
                <w:szCs w:val="18"/>
              </w:rPr>
              <w:t>Prix moyen national</w:t>
            </w:r>
          </w:p>
        </w:tc>
      </w:tr>
      <w:tr w:rsidR="00A553A7" w:rsidRPr="00D32A66" w:rsidTr="009052E1">
        <w:trPr>
          <w:trHeight w:val="585"/>
        </w:trPr>
        <w:tc>
          <w:tcPr>
            <w:tcW w:w="3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3A7" w:rsidRPr="00D32A66" w:rsidRDefault="00A553A7" w:rsidP="00CF46A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Cotonou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Porto-Novo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Parakou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Natitingou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bookmarkStart w:id="1" w:name="RANGE!F5"/>
            <w:r w:rsidRPr="00D32A66">
              <w:rPr>
                <w:color w:val="000000"/>
                <w:sz w:val="18"/>
                <w:szCs w:val="18"/>
              </w:rPr>
              <w:t>Bohicon</w:t>
            </w:r>
            <w:bookmarkEnd w:id="1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Lokossa</w:t>
            </w: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3A7" w:rsidRPr="00D32A66" w:rsidRDefault="00A553A7" w:rsidP="00CF46A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52E1" w:rsidRPr="00D32A66" w:rsidTr="009052E1">
        <w:trPr>
          <w:trHeight w:val="13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Maïs séchés en grains vendus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226</w:t>
            </w:r>
          </w:p>
        </w:tc>
      </w:tr>
      <w:tr w:rsidR="009052E1" w:rsidRPr="00D32A66" w:rsidTr="009052E1">
        <w:trPr>
          <w:trHeight w:val="19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Riz en grains longs vendu au détail(1KG)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503</w:t>
            </w:r>
          </w:p>
        </w:tc>
      </w:tr>
      <w:tr w:rsidR="009052E1" w:rsidRPr="00D32A66" w:rsidTr="009052E1">
        <w:trPr>
          <w:trHeight w:val="24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Sorgho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334</w:t>
            </w:r>
          </w:p>
        </w:tc>
      </w:tr>
      <w:tr w:rsidR="009052E1" w:rsidRPr="00D32A66" w:rsidTr="009052E1">
        <w:trPr>
          <w:trHeight w:val="27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Mil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359</w:t>
            </w:r>
          </w:p>
        </w:tc>
      </w:tr>
      <w:tr w:rsidR="009052E1" w:rsidRPr="00D32A66" w:rsidTr="009052E1">
        <w:trPr>
          <w:trHeight w:val="262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Gari 2ème qualité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347</w:t>
            </w:r>
          </w:p>
        </w:tc>
      </w:tr>
      <w:tr w:rsidR="009052E1" w:rsidRPr="00D32A66" w:rsidTr="009052E1">
        <w:trPr>
          <w:trHeight w:val="26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Sucre raffiné en poudre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488</w:t>
            </w:r>
          </w:p>
        </w:tc>
      </w:tr>
      <w:tr w:rsidR="009052E1" w:rsidRPr="00D32A66" w:rsidTr="009052E1">
        <w:trPr>
          <w:trHeight w:val="25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Haricot blanc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576</w:t>
            </w:r>
          </w:p>
        </w:tc>
      </w:tr>
      <w:tr w:rsidR="009052E1" w:rsidRPr="00D32A66" w:rsidTr="009052E1">
        <w:trPr>
          <w:trHeight w:val="27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Ignames(1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344</w:t>
            </w:r>
          </w:p>
        </w:tc>
      </w:tr>
      <w:tr w:rsidR="009052E1" w:rsidRPr="00D32A66" w:rsidTr="009052E1">
        <w:trPr>
          <w:trHeight w:val="26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Tomate fraiche(1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9052E1" w:rsidRPr="00D32A66" w:rsidTr="009052E1">
        <w:trPr>
          <w:trHeight w:val="25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Piment frais  au kg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708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659</w:t>
            </w:r>
          </w:p>
        </w:tc>
      </w:tr>
      <w:tr w:rsidR="009052E1" w:rsidRPr="00D32A66" w:rsidTr="009052E1">
        <w:trPr>
          <w:trHeight w:val="25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Oignon frais rond(1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550</w:t>
            </w:r>
          </w:p>
        </w:tc>
      </w:tr>
      <w:tr w:rsidR="009052E1" w:rsidRPr="00D32A66" w:rsidTr="009052E1">
        <w:trPr>
          <w:trHeight w:val="2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Huile d'arachide artisanale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883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997</w:t>
            </w:r>
          </w:p>
        </w:tc>
      </w:tr>
      <w:tr w:rsidR="009052E1" w:rsidRPr="00D32A66" w:rsidTr="009052E1">
        <w:trPr>
          <w:trHeight w:val="26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Huile de Palme non raffinée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688</w:t>
            </w:r>
          </w:p>
        </w:tc>
      </w:tr>
      <w:tr w:rsidR="009052E1" w:rsidRPr="00D32A66" w:rsidTr="009052E1">
        <w:trPr>
          <w:trHeight w:val="25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Pétrole lampant vendu en vrac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629</w:t>
            </w:r>
          </w:p>
        </w:tc>
      </w:tr>
      <w:tr w:rsidR="009052E1" w:rsidRPr="00D32A66" w:rsidTr="009052E1">
        <w:trPr>
          <w:trHeight w:val="27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Essence Kpayo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439</w:t>
            </w:r>
          </w:p>
        </w:tc>
      </w:tr>
      <w:tr w:rsidR="009052E1" w:rsidRPr="00D32A66" w:rsidTr="009052E1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Gaz domestique (6Kg)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3 270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3 270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3 300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3 357</w:t>
            </w:r>
          </w:p>
        </w:tc>
      </w:tr>
      <w:tr w:rsidR="009052E1" w:rsidRPr="00D32A66" w:rsidTr="009052E1">
        <w:trPr>
          <w:trHeight w:val="3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Gaz domestique (12,5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6 850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6 815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6 815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6 850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6 863</w:t>
            </w:r>
          </w:p>
        </w:tc>
      </w:tr>
      <w:tr w:rsidR="009052E1" w:rsidRPr="00D32A66" w:rsidTr="009052E1">
        <w:trPr>
          <w:trHeight w:val="28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Chinchard congelé  (Silvi)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1 233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1 233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1 228</w:t>
            </w:r>
          </w:p>
        </w:tc>
      </w:tr>
      <w:tr w:rsidR="009052E1" w:rsidRPr="00D32A66" w:rsidTr="009052E1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Viande de bœuf sans os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1 800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2 400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2 417</w:t>
            </w:r>
          </w:p>
        </w:tc>
      </w:tr>
      <w:tr w:rsidR="009052E1" w:rsidRPr="00D32A66" w:rsidTr="009052E1">
        <w:trPr>
          <w:trHeight w:val="14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Viande de mouton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2 633</w:t>
            </w:r>
          </w:p>
        </w:tc>
      </w:tr>
      <w:tr w:rsidR="009052E1" w:rsidRPr="00D32A66" w:rsidTr="009052E1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Riz importé ''GINO'' (5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5 433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5 175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5 468</w:t>
            </w:r>
          </w:p>
        </w:tc>
      </w:tr>
      <w:tr w:rsidR="009052E1" w:rsidRPr="00D32A66" w:rsidTr="009052E1">
        <w:trPr>
          <w:trHeight w:val="19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Lait concentré ''JAGO''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434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979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434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</w:t>
            </w:r>
          </w:p>
        </w:tc>
      </w:tr>
      <w:tr w:rsidR="009052E1" w:rsidRPr="00D32A66" w:rsidTr="009052E1">
        <w:trPr>
          <w:trHeight w:val="229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Lait concentré ''Cèbon''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952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967</w:t>
            </w:r>
          </w:p>
        </w:tc>
      </w:tr>
      <w:tr w:rsidR="009052E1" w:rsidRPr="00D32A66" w:rsidTr="009052E1">
        <w:trPr>
          <w:trHeight w:val="12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Farine de blé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467</w:t>
            </w:r>
          </w:p>
        </w:tc>
      </w:tr>
      <w:tr w:rsidR="009052E1" w:rsidRPr="00D32A66" w:rsidTr="009052E1">
        <w:trPr>
          <w:trHeight w:val="28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Spaghetti ''Matanti''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350</w:t>
            </w:r>
          </w:p>
        </w:tc>
      </w:tr>
      <w:tr w:rsidR="009052E1" w:rsidRPr="00D32A66" w:rsidTr="009052E1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Ciment NOCIBE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71 000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68 667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75 125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76 000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75 000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72 667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73 076</w:t>
            </w:r>
          </w:p>
        </w:tc>
      </w:tr>
      <w:tr w:rsidR="009052E1" w:rsidRPr="00D32A66" w:rsidTr="009052E1">
        <w:trPr>
          <w:trHeight w:val="3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Ciment SCB Lafarge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71 000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68 667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75 083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76 000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75 000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72 500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73 042</w:t>
            </w:r>
          </w:p>
        </w:tc>
      </w:tr>
      <w:tr w:rsidR="009052E1" w:rsidRPr="00D32A66" w:rsidTr="009052E1">
        <w:trPr>
          <w:trHeight w:val="23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Fer à béton (barre de 8)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490 000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491 250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510 000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490 000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490 000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491 875</w:t>
            </w:r>
          </w:p>
        </w:tc>
      </w:tr>
      <w:tr w:rsidR="009052E1" w:rsidRPr="00D32A66" w:rsidTr="009052E1">
        <w:trPr>
          <w:trHeight w:val="3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2E1" w:rsidRPr="00D32A66" w:rsidRDefault="009052E1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Fer à béton (barre de 10)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490 000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495 833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510 000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490 000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490 000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2E1" w:rsidRPr="009052E1" w:rsidRDefault="009052E1">
            <w:pPr>
              <w:jc w:val="center"/>
              <w:rPr>
                <w:color w:val="000000"/>
                <w:sz w:val="18"/>
                <w:szCs w:val="18"/>
              </w:rPr>
            </w:pPr>
            <w:r w:rsidRPr="009052E1">
              <w:rPr>
                <w:color w:val="000000"/>
                <w:sz w:val="18"/>
                <w:szCs w:val="18"/>
              </w:rPr>
              <w:t>492 639</w:t>
            </w:r>
          </w:p>
        </w:tc>
      </w:tr>
    </w:tbl>
    <w:p w:rsidR="007C3932" w:rsidRDefault="007C3932" w:rsidP="007C3932">
      <w:pPr>
        <w:ind w:left="-851"/>
        <w:rPr>
          <w:bCs/>
          <w:sz w:val="16"/>
          <w:szCs w:val="16"/>
        </w:rPr>
      </w:pPr>
      <w:r>
        <w:t xml:space="preserve">         </w:t>
      </w:r>
      <w:r w:rsidR="00D1265B">
        <w:t xml:space="preserve">     </w:t>
      </w:r>
      <w:r w:rsidRPr="00EF61AD">
        <w:rPr>
          <w:bCs/>
          <w:sz w:val="16"/>
          <w:szCs w:val="16"/>
          <w:u w:val="single"/>
        </w:rPr>
        <w:t>Source</w:t>
      </w:r>
      <w:r>
        <w:rPr>
          <w:bCs/>
          <w:sz w:val="16"/>
          <w:szCs w:val="16"/>
          <w:u w:val="single"/>
        </w:rPr>
        <w:t>s</w:t>
      </w:r>
      <w:r w:rsidRPr="00E22F01">
        <w:rPr>
          <w:bCs/>
          <w:sz w:val="16"/>
          <w:szCs w:val="16"/>
        </w:rPr>
        <w:t> : DSS/INSAE</w:t>
      </w:r>
      <w:r>
        <w:rPr>
          <w:bCs/>
          <w:sz w:val="16"/>
          <w:szCs w:val="16"/>
        </w:rPr>
        <w:t>-DDPD</w:t>
      </w:r>
      <w:r w:rsidRPr="00E22F01">
        <w:rPr>
          <w:bCs/>
          <w:sz w:val="16"/>
          <w:szCs w:val="16"/>
        </w:rPr>
        <w:t>,</w:t>
      </w:r>
      <w:r>
        <w:rPr>
          <w:bCs/>
          <w:sz w:val="16"/>
          <w:szCs w:val="16"/>
        </w:rPr>
        <w:t xml:space="preserve"> </w:t>
      </w:r>
      <w:r w:rsidR="00A67181">
        <w:rPr>
          <w:bCs/>
          <w:sz w:val="16"/>
          <w:szCs w:val="16"/>
        </w:rPr>
        <w:t>août</w:t>
      </w:r>
      <w:r w:rsidR="00A91E25">
        <w:rPr>
          <w:bCs/>
          <w:sz w:val="16"/>
          <w:szCs w:val="16"/>
        </w:rPr>
        <w:t xml:space="preserve"> </w:t>
      </w:r>
      <w:r w:rsidR="00D1265B">
        <w:rPr>
          <w:bCs/>
          <w:sz w:val="16"/>
          <w:szCs w:val="16"/>
        </w:rPr>
        <w:t>2020</w:t>
      </w:r>
    </w:p>
    <w:p w:rsidR="00A553A7" w:rsidRDefault="00A553A7" w:rsidP="007C3932">
      <w:pPr>
        <w:ind w:left="-851"/>
        <w:rPr>
          <w:bCs/>
          <w:sz w:val="16"/>
          <w:szCs w:val="16"/>
        </w:rPr>
      </w:pPr>
    </w:p>
    <w:p w:rsidR="00A553A7" w:rsidRDefault="00A553A7" w:rsidP="007C3932">
      <w:pPr>
        <w:ind w:left="-851"/>
        <w:rPr>
          <w:bCs/>
          <w:sz w:val="16"/>
          <w:szCs w:val="16"/>
        </w:rPr>
      </w:pPr>
    </w:p>
    <w:p w:rsidR="005440FF" w:rsidRDefault="005440FF" w:rsidP="005440FF"/>
    <w:p w:rsidR="00C40497" w:rsidRDefault="00CC7DBE" w:rsidP="00C00B95">
      <w:pPr>
        <w:ind w:left="-567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  <w:r w:rsidR="009655C3">
        <w:rPr>
          <w:b/>
          <w:bCs/>
          <w:i/>
          <w:iCs/>
        </w:rPr>
        <w:t>Tableau</w:t>
      </w:r>
      <w:r w:rsidR="00096C16">
        <w:rPr>
          <w:b/>
          <w:bCs/>
          <w:i/>
          <w:iCs/>
        </w:rPr>
        <w:t xml:space="preserve"> </w:t>
      </w:r>
      <w:r w:rsidR="009655C3">
        <w:rPr>
          <w:b/>
          <w:bCs/>
          <w:i/>
          <w:iCs/>
        </w:rPr>
        <w:t>6</w:t>
      </w:r>
      <w:r w:rsidR="005440FF" w:rsidRPr="00324CD7">
        <w:rPr>
          <w:b/>
          <w:bCs/>
          <w:i/>
          <w:iCs/>
        </w:rPr>
        <w:t> : Evolution</w:t>
      </w:r>
      <w:r w:rsidR="00B01B4C">
        <w:rPr>
          <w:b/>
          <w:bCs/>
          <w:i/>
          <w:iCs/>
        </w:rPr>
        <w:t xml:space="preserve"> </w:t>
      </w:r>
      <w:r w:rsidR="009655C3">
        <w:rPr>
          <w:b/>
          <w:bCs/>
          <w:i/>
          <w:iCs/>
        </w:rPr>
        <w:t>du taux d’inflation dans les pays de l’UEMOA</w:t>
      </w:r>
    </w:p>
    <w:tbl>
      <w:tblPr>
        <w:tblW w:w="10353" w:type="dxa"/>
        <w:tblCellMar>
          <w:left w:w="70" w:type="dxa"/>
          <w:right w:w="70" w:type="dxa"/>
        </w:tblCellMar>
        <w:tblLook w:val="04A0"/>
      </w:tblPr>
      <w:tblGrid>
        <w:gridCol w:w="961"/>
        <w:gridCol w:w="820"/>
        <w:gridCol w:w="732"/>
        <w:gridCol w:w="658"/>
        <w:gridCol w:w="649"/>
        <w:gridCol w:w="590"/>
        <w:gridCol w:w="627"/>
        <w:gridCol w:w="613"/>
        <w:gridCol w:w="658"/>
        <w:gridCol w:w="649"/>
        <w:gridCol w:w="780"/>
        <w:gridCol w:w="613"/>
        <w:gridCol w:w="622"/>
        <w:gridCol w:w="649"/>
        <w:gridCol w:w="732"/>
      </w:tblGrid>
      <w:tr w:rsidR="00DF0A51" w:rsidRPr="00DF0A51" w:rsidTr="00176416">
        <w:trPr>
          <w:trHeight w:val="330"/>
        </w:trPr>
        <w:tc>
          <w:tcPr>
            <w:tcW w:w="96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Poids</w:t>
            </w:r>
          </w:p>
        </w:tc>
        <w:tc>
          <w:tcPr>
            <w:tcW w:w="73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DF0A51" w:rsidRPr="00DF0A51" w:rsidRDefault="00176416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J</w:t>
            </w:r>
            <w:r w:rsidR="00DF0A51" w:rsidRPr="00DF0A51">
              <w:rPr>
                <w:b/>
                <w:bCs/>
                <w:sz w:val="16"/>
                <w:szCs w:val="16"/>
              </w:rPr>
              <w:t>uil</w:t>
            </w:r>
            <w:r>
              <w:rPr>
                <w:b/>
                <w:bCs/>
                <w:sz w:val="16"/>
                <w:szCs w:val="16"/>
              </w:rPr>
              <w:t>.</w:t>
            </w:r>
            <w:r w:rsidR="00DF0A51" w:rsidRPr="00DF0A51">
              <w:rPr>
                <w:b/>
                <w:bCs/>
                <w:sz w:val="16"/>
                <w:szCs w:val="16"/>
              </w:rPr>
              <w:t>-19</w:t>
            </w:r>
          </w:p>
        </w:tc>
        <w:tc>
          <w:tcPr>
            <w:tcW w:w="65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août-19</w:t>
            </w:r>
          </w:p>
        </w:tc>
        <w:tc>
          <w:tcPr>
            <w:tcW w:w="64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sept-19</w:t>
            </w:r>
          </w:p>
        </w:tc>
        <w:tc>
          <w:tcPr>
            <w:tcW w:w="59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oct-19</w:t>
            </w:r>
          </w:p>
        </w:tc>
        <w:tc>
          <w:tcPr>
            <w:tcW w:w="62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nov-19</w:t>
            </w:r>
          </w:p>
        </w:tc>
        <w:tc>
          <w:tcPr>
            <w:tcW w:w="61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déc-19</w:t>
            </w:r>
          </w:p>
        </w:tc>
        <w:tc>
          <w:tcPr>
            <w:tcW w:w="65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janv-20</w:t>
            </w:r>
          </w:p>
        </w:tc>
        <w:tc>
          <w:tcPr>
            <w:tcW w:w="64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févr-20</w:t>
            </w:r>
          </w:p>
        </w:tc>
        <w:tc>
          <w:tcPr>
            <w:tcW w:w="78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mars-20</w:t>
            </w:r>
          </w:p>
        </w:tc>
        <w:tc>
          <w:tcPr>
            <w:tcW w:w="61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avr-20</w:t>
            </w:r>
          </w:p>
        </w:tc>
        <w:tc>
          <w:tcPr>
            <w:tcW w:w="62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mai-20</w:t>
            </w:r>
          </w:p>
        </w:tc>
        <w:tc>
          <w:tcPr>
            <w:tcW w:w="64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juin-20</w:t>
            </w:r>
          </w:p>
        </w:tc>
        <w:tc>
          <w:tcPr>
            <w:tcW w:w="73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DF0A51" w:rsidRPr="00DF0A51" w:rsidRDefault="00176416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J</w:t>
            </w:r>
            <w:r w:rsidR="00DF0A51" w:rsidRPr="00DF0A51">
              <w:rPr>
                <w:b/>
                <w:bCs/>
                <w:sz w:val="16"/>
                <w:szCs w:val="16"/>
              </w:rPr>
              <w:t>uil</w:t>
            </w:r>
            <w:r>
              <w:rPr>
                <w:b/>
                <w:bCs/>
                <w:sz w:val="16"/>
                <w:szCs w:val="16"/>
              </w:rPr>
              <w:t>.</w:t>
            </w:r>
            <w:r w:rsidR="00DF0A51" w:rsidRPr="00DF0A51">
              <w:rPr>
                <w:b/>
                <w:bCs/>
                <w:sz w:val="16"/>
                <w:szCs w:val="16"/>
              </w:rPr>
              <w:t>-20</w:t>
            </w:r>
          </w:p>
        </w:tc>
      </w:tr>
      <w:tr w:rsidR="00176416" w:rsidRPr="00DF0A51" w:rsidTr="00176416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rPr>
                <w:color w:val="000000"/>
                <w:sz w:val="16"/>
                <w:szCs w:val="16"/>
              </w:rPr>
            </w:pPr>
            <w:r w:rsidRPr="00DF0A51">
              <w:rPr>
                <w:color w:val="000000"/>
                <w:sz w:val="16"/>
                <w:szCs w:val="16"/>
              </w:rPr>
              <w:t>BENIN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A51"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-0,6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-0,9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-1,1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-1,1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-1,0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-0,9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-0,9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-0,6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-0,4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1,4</w:t>
            </w:r>
          </w:p>
        </w:tc>
      </w:tr>
      <w:tr w:rsidR="00176416" w:rsidRPr="00DF0A51" w:rsidTr="00176416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rPr>
                <w:color w:val="000000"/>
                <w:sz w:val="16"/>
                <w:szCs w:val="16"/>
              </w:rPr>
            </w:pPr>
            <w:r w:rsidRPr="00DF0A51">
              <w:rPr>
                <w:color w:val="000000"/>
                <w:sz w:val="16"/>
                <w:szCs w:val="16"/>
              </w:rPr>
              <w:t>BURKINA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A51">
              <w:rPr>
                <w:b/>
                <w:bCs/>
                <w:color w:val="000000"/>
                <w:sz w:val="16"/>
                <w:szCs w:val="16"/>
              </w:rPr>
              <w:t>1258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-1,0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-1,6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-2,2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-2,7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-2,9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-3,2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-3,1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-2,9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-2,9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-2,7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-2,4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-2,0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-1,5</w:t>
            </w:r>
          </w:p>
        </w:tc>
      </w:tr>
      <w:tr w:rsidR="00176416" w:rsidRPr="00DF0A51" w:rsidTr="00176416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rPr>
                <w:color w:val="000000"/>
                <w:sz w:val="16"/>
                <w:szCs w:val="16"/>
              </w:rPr>
            </w:pPr>
            <w:r w:rsidRPr="00DF0A51">
              <w:rPr>
                <w:color w:val="000000"/>
                <w:sz w:val="16"/>
                <w:szCs w:val="16"/>
              </w:rPr>
              <w:t>COTE D'IVOIRE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A51">
              <w:rPr>
                <w:b/>
                <w:bCs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1,1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1,2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1,4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1,5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1,6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1,8</w:t>
            </w:r>
          </w:p>
        </w:tc>
      </w:tr>
      <w:tr w:rsidR="00176416" w:rsidRPr="00DF0A51" w:rsidTr="00176416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rPr>
                <w:color w:val="000000"/>
                <w:sz w:val="16"/>
                <w:szCs w:val="16"/>
              </w:rPr>
            </w:pPr>
            <w:r w:rsidRPr="00DF0A51">
              <w:rPr>
                <w:color w:val="000000"/>
                <w:sz w:val="16"/>
                <w:szCs w:val="16"/>
              </w:rPr>
              <w:t>GUINNEE-BISSAU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A51">
              <w:rPr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-0,2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-0,3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-0,1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0,7</w:t>
            </w:r>
          </w:p>
        </w:tc>
      </w:tr>
      <w:tr w:rsidR="00176416" w:rsidRPr="00DF0A51" w:rsidTr="00176416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rPr>
                <w:color w:val="000000"/>
                <w:sz w:val="16"/>
                <w:szCs w:val="16"/>
              </w:rPr>
            </w:pPr>
            <w:r w:rsidRPr="00DF0A51">
              <w:rPr>
                <w:color w:val="000000"/>
                <w:sz w:val="16"/>
                <w:szCs w:val="16"/>
              </w:rPr>
              <w:t>MALI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A51">
              <w:rPr>
                <w:b/>
                <w:bCs/>
                <w:color w:val="000000"/>
                <w:sz w:val="16"/>
                <w:szCs w:val="16"/>
              </w:rPr>
              <w:t>1428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-1,2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-1,6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-1,9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-2,2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-2,7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-3,0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-2,9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-2,4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-2,1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-2,0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-1,8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-1,9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-1,7</w:t>
            </w:r>
          </w:p>
        </w:tc>
      </w:tr>
      <w:tr w:rsidR="00176416" w:rsidRPr="00DF0A51" w:rsidTr="00176416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rPr>
                <w:color w:val="000000"/>
                <w:sz w:val="16"/>
                <w:szCs w:val="16"/>
              </w:rPr>
            </w:pPr>
            <w:r w:rsidRPr="00DF0A51">
              <w:rPr>
                <w:color w:val="000000"/>
                <w:sz w:val="16"/>
                <w:szCs w:val="16"/>
              </w:rPr>
              <w:t>NIGER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A51">
              <w:rPr>
                <w:b/>
                <w:bCs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-0,7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-1,3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-1,7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-2,0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-2,2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-2,5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-2,4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-2,3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-2,1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-1,6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-1,1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-0,6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0,1</w:t>
            </w:r>
          </w:p>
        </w:tc>
      </w:tr>
      <w:tr w:rsidR="00176416" w:rsidRPr="00DF0A51" w:rsidTr="00176416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rPr>
                <w:color w:val="000000"/>
                <w:sz w:val="16"/>
                <w:szCs w:val="16"/>
              </w:rPr>
            </w:pPr>
            <w:r w:rsidRPr="00DF0A51">
              <w:rPr>
                <w:color w:val="000000"/>
                <w:sz w:val="16"/>
                <w:szCs w:val="16"/>
              </w:rPr>
              <w:t>SENEGAL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A51">
              <w:rPr>
                <w:b/>
                <w:bCs/>
                <w:color w:val="000000"/>
                <w:sz w:val="16"/>
                <w:szCs w:val="16"/>
              </w:rPr>
              <w:t>1491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1,0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1,1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1,0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1,1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1,3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1,4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1,6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1,7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1,7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1,9</w:t>
            </w:r>
          </w:p>
        </w:tc>
      </w:tr>
      <w:tr w:rsidR="00176416" w:rsidRPr="00DF0A51" w:rsidTr="00176416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rPr>
                <w:color w:val="000000"/>
                <w:sz w:val="16"/>
                <w:szCs w:val="16"/>
              </w:rPr>
            </w:pPr>
            <w:r w:rsidRPr="00DF0A51">
              <w:rPr>
                <w:color w:val="000000"/>
                <w:sz w:val="16"/>
                <w:szCs w:val="16"/>
              </w:rPr>
              <w:t>TOGO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A51">
              <w:rPr>
                <w:b/>
                <w:bCs/>
                <w:color w:val="000000"/>
                <w:sz w:val="16"/>
                <w:szCs w:val="16"/>
              </w:rPr>
              <w:t>681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1,2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1,1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1,1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1,0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sz w:val="16"/>
                <w:szCs w:val="16"/>
              </w:rPr>
            </w:pPr>
            <w:r w:rsidRPr="00DF0A51">
              <w:rPr>
                <w:sz w:val="16"/>
                <w:szCs w:val="16"/>
              </w:rPr>
              <w:t>0,7</w:t>
            </w:r>
          </w:p>
        </w:tc>
      </w:tr>
      <w:tr w:rsidR="00DF0A51" w:rsidRPr="00DF0A51" w:rsidTr="00176416">
        <w:trPr>
          <w:trHeight w:val="315"/>
        </w:trPr>
        <w:tc>
          <w:tcPr>
            <w:tcW w:w="9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rPr>
                <w:color w:val="000000"/>
                <w:sz w:val="16"/>
                <w:szCs w:val="16"/>
              </w:rPr>
            </w:pPr>
            <w:r w:rsidRPr="00DF0A51">
              <w:rPr>
                <w:color w:val="000000"/>
                <w:sz w:val="16"/>
                <w:szCs w:val="16"/>
              </w:rPr>
              <w:t>UEMOA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A51">
              <w:rPr>
                <w:b/>
                <w:bCs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7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-0,2</w:t>
            </w:r>
          </w:p>
        </w:tc>
        <w:tc>
          <w:tcPr>
            <w:tcW w:w="6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-0,4</w:t>
            </w:r>
          </w:p>
        </w:tc>
        <w:tc>
          <w:tcPr>
            <w:tcW w:w="5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-0,5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-0,6</w:t>
            </w:r>
          </w:p>
        </w:tc>
        <w:tc>
          <w:tcPr>
            <w:tcW w:w="6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-0,7</w:t>
            </w:r>
          </w:p>
        </w:tc>
        <w:tc>
          <w:tcPr>
            <w:tcW w:w="6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-0,7</w:t>
            </w:r>
          </w:p>
        </w:tc>
        <w:tc>
          <w:tcPr>
            <w:tcW w:w="6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-0,5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-0,3</w:t>
            </w:r>
          </w:p>
        </w:tc>
        <w:tc>
          <w:tcPr>
            <w:tcW w:w="6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-0,1</w:t>
            </w:r>
          </w:p>
        </w:tc>
        <w:tc>
          <w:tcPr>
            <w:tcW w:w="6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6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7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A51" w:rsidRPr="00DF0A51" w:rsidRDefault="00DF0A51" w:rsidP="00DF0A5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A51">
              <w:rPr>
                <w:b/>
                <w:bCs/>
                <w:sz w:val="16"/>
                <w:szCs w:val="16"/>
              </w:rPr>
              <w:t>0,6</w:t>
            </w:r>
          </w:p>
        </w:tc>
      </w:tr>
    </w:tbl>
    <w:p w:rsidR="00F978CA" w:rsidRPr="00F978CA" w:rsidRDefault="00CC7DBE" w:rsidP="00C00B95">
      <w:pPr>
        <w:ind w:left="-567"/>
      </w:pPr>
      <w:r w:rsidRPr="00CC7DBE">
        <w:rPr>
          <w:bCs/>
          <w:sz w:val="16"/>
          <w:szCs w:val="16"/>
        </w:rPr>
        <w:t xml:space="preserve">             </w:t>
      </w:r>
      <w:r w:rsidR="00F978CA" w:rsidRPr="00EF61AD">
        <w:rPr>
          <w:bCs/>
          <w:sz w:val="16"/>
          <w:szCs w:val="16"/>
          <w:u w:val="single"/>
        </w:rPr>
        <w:t>Source</w:t>
      </w:r>
      <w:r w:rsidR="00796F5F">
        <w:rPr>
          <w:bCs/>
          <w:sz w:val="16"/>
          <w:szCs w:val="16"/>
          <w:u w:val="single"/>
        </w:rPr>
        <w:t>s</w:t>
      </w:r>
      <w:r w:rsidR="00F978CA" w:rsidRPr="00E22F01">
        <w:rPr>
          <w:bCs/>
          <w:sz w:val="16"/>
          <w:szCs w:val="16"/>
        </w:rPr>
        <w:t xml:space="preserve"> : </w:t>
      </w:r>
      <w:r w:rsidR="009655C3">
        <w:rPr>
          <w:bCs/>
          <w:sz w:val="16"/>
          <w:szCs w:val="16"/>
        </w:rPr>
        <w:t>INS</w:t>
      </w:r>
      <w:r w:rsidR="00817345">
        <w:rPr>
          <w:bCs/>
          <w:sz w:val="16"/>
          <w:szCs w:val="16"/>
        </w:rPr>
        <w:t xml:space="preserve"> et </w:t>
      </w:r>
      <w:r w:rsidR="006C7E67">
        <w:rPr>
          <w:bCs/>
          <w:sz w:val="16"/>
          <w:szCs w:val="16"/>
        </w:rPr>
        <w:t>COMMISSION  de l’</w:t>
      </w:r>
      <w:r w:rsidR="009655C3">
        <w:rPr>
          <w:bCs/>
          <w:sz w:val="16"/>
          <w:szCs w:val="16"/>
        </w:rPr>
        <w:t>UEMOA</w:t>
      </w:r>
      <w:r w:rsidR="00F978CA" w:rsidRPr="00E22F01">
        <w:rPr>
          <w:bCs/>
          <w:sz w:val="16"/>
          <w:szCs w:val="16"/>
        </w:rPr>
        <w:t>,</w:t>
      </w:r>
      <w:r w:rsidR="001313B2">
        <w:rPr>
          <w:bCs/>
          <w:sz w:val="16"/>
          <w:szCs w:val="16"/>
        </w:rPr>
        <w:t xml:space="preserve"> </w:t>
      </w:r>
      <w:r w:rsidR="00A67181">
        <w:rPr>
          <w:bCs/>
          <w:sz w:val="16"/>
          <w:szCs w:val="16"/>
        </w:rPr>
        <w:t>août</w:t>
      </w:r>
      <w:r w:rsidR="00D1265B">
        <w:rPr>
          <w:bCs/>
          <w:sz w:val="16"/>
          <w:szCs w:val="16"/>
        </w:rPr>
        <w:t xml:space="preserve"> </w:t>
      </w:r>
      <w:r w:rsidR="00D1265B" w:rsidRPr="00E22F01">
        <w:rPr>
          <w:bCs/>
          <w:sz w:val="16"/>
          <w:szCs w:val="16"/>
        </w:rPr>
        <w:t>20</w:t>
      </w:r>
      <w:r w:rsidR="00816921">
        <w:rPr>
          <w:bCs/>
          <w:sz w:val="16"/>
          <w:szCs w:val="16"/>
        </w:rPr>
        <w:t>20</w:t>
      </w:r>
    </w:p>
    <w:p w:rsidR="00F71EF6" w:rsidRDefault="00F71EF6" w:rsidP="005440FF">
      <w:pPr>
        <w:tabs>
          <w:tab w:val="left" w:pos="2520"/>
        </w:tabs>
        <w:rPr>
          <w:b/>
          <w:bCs/>
          <w:i/>
          <w:iCs/>
        </w:rPr>
      </w:pPr>
    </w:p>
    <w:p w:rsidR="008E737C" w:rsidRDefault="008E737C" w:rsidP="005440FF">
      <w:pPr>
        <w:tabs>
          <w:tab w:val="left" w:pos="2520"/>
        </w:tabs>
        <w:rPr>
          <w:b/>
          <w:bCs/>
          <w:i/>
          <w:iCs/>
        </w:rPr>
      </w:pPr>
    </w:p>
    <w:p w:rsidR="008E737C" w:rsidRDefault="008E737C" w:rsidP="005440FF">
      <w:pPr>
        <w:tabs>
          <w:tab w:val="left" w:pos="2520"/>
        </w:tabs>
        <w:rPr>
          <w:b/>
          <w:bCs/>
          <w:i/>
          <w:iCs/>
        </w:rPr>
      </w:pPr>
    </w:p>
    <w:p w:rsidR="005440FF" w:rsidRDefault="00F8583E" w:rsidP="005440FF">
      <w:pPr>
        <w:tabs>
          <w:tab w:val="left" w:pos="2520"/>
        </w:tabs>
        <w:rPr>
          <w:b/>
          <w:bCs/>
          <w:i/>
          <w:iCs/>
        </w:rPr>
      </w:pPr>
      <w:r w:rsidRPr="00AC0C3D">
        <w:rPr>
          <w:b/>
          <w:bCs/>
          <w:i/>
          <w:iCs/>
        </w:rPr>
        <w:lastRenderedPageBreak/>
        <w:t>Tab</w:t>
      </w:r>
      <w:r w:rsidR="009655C3">
        <w:rPr>
          <w:b/>
          <w:bCs/>
          <w:i/>
          <w:iCs/>
        </w:rPr>
        <w:t>leau 7</w:t>
      </w:r>
      <w:r w:rsidR="00585025">
        <w:rPr>
          <w:b/>
          <w:bCs/>
          <w:i/>
          <w:iCs/>
        </w:rPr>
        <w:t> : Indice groupe</w:t>
      </w:r>
      <w:r w:rsidRPr="00AC0C3D">
        <w:rPr>
          <w:b/>
          <w:bCs/>
          <w:i/>
          <w:iCs/>
        </w:rPr>
        <w:t> </w:t>
      </w:r>
      <w:r w:rsidR="00E1463E">
        <w:rPr>
          <w:b/>
          <w:bCs/>
          <w:i/>
          <w:iCs/>
        </w:rPr>
        <w:t>du mois d</w:t>
      </w:r>
      <w:r w:rsidR="00680FFE">
        <w:rPr>
          <w:b/>
          <w:bCs/>
          <w:i/>
          <w:iCs/>
        </w:rPr>
        <w:t>’</w:t>
      </w:r>
      <w:r w:rsidR="00A67181">
        <w:rPr>
          <w:b/>
          <w:bCs/>
          <w:i/>
          <w:iCs/>
        </w:rPr>
        <w:t>août</w:t>
      </w:r>
      <w:r w:rsidR="0016248C">
        <w:rPr>
          <w:b/>
          <w:bCs/>
          <w:i/>
          <w:iCs/>
        </w:rPr>
        <w:t xml:space="preserve"> </w:t>
      </w:r>
      <w:r w:rsidR="00114A17">
        <w:rPr>
          <w:b/>
          <w:bCs/>
          <w:i/>
          <w:iCs/>
        </w:rPr>
        <w:t>20</w:t>
      </w:r>
      <w:r w:rsidR="00D1265B">
        <w:rPr>
          <w:b/>
          <w:bCs/>
          <w:i/>
          <w:iCs/>
        </w:rPr>
        <w:t>20</w:t>
      </w:r>
    </w:p>
    <w:tbl>
      <w:tblPr>
        <w:tblW w:w="949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48"/>
        <w:gridCol w:w="3640"/>
        <w:gridCol w:w="481"/>
        <w:gridCol w:w="583"/>
        <w:gridCol w:w="596"/>
        <w:gridCol w:w="583"/>
        <w:gridCol w:w="583"/>
        <w:gridCol w:w="621"/>
        <w:gridCol w:w="581"/>
        <w:gridCol w:w="581"/>
        <w:gridCol w:w="593"/>
      </w:tblGrid>
      <w:tr w:rsidR="0057246C" w:rsidRPr="0057246C" w:rsidTr="0057246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57246C" w:rsidRPr="0057246C" w:rsidRDefault="0057246C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57246C" w:rsidRPr="0057246C" w:rsidRDefault="0057246C" w:rsidP="0057246C">
            <w:pPr>
              <w:jc w:val="center"/>
              <w:rPr>
                <w:b/>
                <w:bCs/>
                <w:sz w:val="12"/>
                <w:szCs w:val="12"/>
              </w:rPr>
            </w:pPr>
            <w:r w:rsidRPr="0057246C">
              <w:rPr>
                <w:b/>
                <w:bCs/>
                <w:sz w:val="12"/>
                <w:szCs w:val="12"/>
              </w:rPr>
              <w:t>Indice groupe de la NCOA-IHPC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57246C" w:rsidRPr="0057246C" w:rsidRDefault="0057246C" w:rsidP="0057246C">
            <w:pPr>
              <w:jc w:val="center"/>
              <w:rPr>
                <w:b/>
                <w:bCs/>
                <w:sz w:val="12"/>
                <w:szCs w:val="12"/>
              </w:rPr>
            </w:pPr>
            <w:r w:rsidRPr="005724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57246C" w:rsidRPr="0057246C" w:rsidRDefault="0057246C" w:rsidP="0057246C">
            <w:pPr>
              <w:jc w:val="center"/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 xml:space="preserve">Indices pour les mois de 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57246C" w:rsidRPr="0057246C" w:rsidRDefault="0057246C" w:rsidP="0057246C">
            <w:pPr>
              <w:jc w:val="center"/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Variation en % depuis</w:t>
            </w:r>
          </w:p>
        </w:tc>
      </w:tr>
      <w:tr w:rsidR="000D0F75" w:rsidRPr="0057246C" w:rsidTr="0057246C">
        <w:trPr>
          <w:trHeight w:val="252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:rsidR="000D0F75" w:rsidRPr="0057246C" w:rsidRDefault="000D0F75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D0F75" w:rsidRPr="0057246C" w:rsidRDefault="000D0F75" w:rsidP="0057246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0D0F75" w:rsidRPr="0057246C" w:rsidRDefault="000D0F75" w:rsidP="0057246C">
            <w:pPr>
              <w:jc w:val="center"/>
              <w:rPr>
                <w:b/>
                <w:bCs/>
                <w:sz w:val="12"/>
                <w:szCs w:val="12"/>
              </w:rPr>
            </w:pPr>
            <w:r w:rsidRPr="0057246C">
              <w:rPr>
                <w:b/>
                <w:bCs/>
                <w:sz w:val="12"/>
                <w:szCs w:val="12"/>
              </w:rPr>
              <w:t>Poids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0D0F75" w:rsidRPr="0057246C" w:rsidRDefault="000D0F75" w:rsidP="0057246C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août</w:t>
            </w:r>
            <w:r w:rsidRPr="0057246C">
              <w:rPr>
                <w:b/>
                <w:bCs/>
                <w:sz w:val="12"/>
                <w:szCs w:val="12"/>
              </w:rPr>
              <w:t>-19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0D0F75" w:rsidRPr="0057246C" w:rsidRDefault="000D0F75" w:rsidP="00693767">
            <w:pPr>
              <w:jc w:val="center"/>
              <w:rPr>
                <w:b/>
                <w:bCs/>
                <w:sz w:val="12"/>
                <w:szCs w:val="12"/>
              </w:rPr>
            </w:pPr>
            <w:r w:rsidRPr="0057246C">
              <w:rPr>
                <w:b/>
                <w:bCs/>
                <w:sz w:val="12"/>
                <w:szCs w:val="12"/>
              </w:rPr>
              <w:t>mai-20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0D0F75" w:rsidRPr="0057246C" w:rsidRDefault="000D0F75" w:rsidP="00693767">
            <w:pPr>
              <w:jc w:val="center"/>
              <w:rPr>
                <w:b/>
                <w:bCs/>
                <w:sz w:val="12"/>
                <w:szCs w:val="12"/>
              </w:rPr>
            </w:pPr>
            <w:r w:rsidRPr="0057246C">
              <w:rPr>
                <w:b/>
                <w:bCs/>
                <w:sz w:val="12"/>
                <w:szCs w:val="12"/>
              </w:rPr>
              <w:t>juin-20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0D0F75" w:rsidRPr="0057246C" w:rsidRDefault="000D0F75" w:rsidP="0069376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juil.</w:t>
            </w:r>
            <w:r w:rsidRPr="0057246C">
              <w:rPr>
                <w:b/>
                <w:bCs/>
                <w:sz w:val="12"/>
                <w:szCs w:val="12"/>
              </w:rPr>
              <w:t>-20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0D0F75" w:rsidRPr="0057246C" w:rsidRDefault="000D0F75" w:rsidP="0057246C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août</w:t>
            </w:r>
            <w:r w:rsidRPr="0057246C">
              <w:rPr>
                <w:b/>
                <w:bCs/>
                <w:sz w:val="12"/>
                <w:szCs w:val="12"/>
              </w:rPr>
              <w:t>-20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0D0F75" w:rsidRPr="0057246C" w:rsidRDefault="000D0F75" w:rsidP="0057246C">
            <w:pPr>
              <w:jc w:val="center"/>
              <w:rPr>
                <w:b/>
                <w:bCs/>
                <w:sz w:val="12"/>
                <w:szCs w:val="12"/>
              </w:rPr>
            </w:pPr>
            <w:r w:rsidRPr="0057246C">
              <w:rPr>
                <w:b/>
                <w:bCs/>
                <w:sz w:val="12"/>
                <w:szCs w:val="12"/>
              </w:rPr>
              <w:t>1 mois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0D0F75" w:rsidRPr="0057246C" w:rsidRDefault="000D0F75" w:rsidP="0057246C">
            <w:pPr>
              <w:jc w:val="center"/>
              <w:rPr>
                <w:b/>
                <w:bCs/>
                <w:sz w:val="12"/>
                <w:szCs w:val="12"/>
              </w:rPr>
            </w:pPr>
            <w:r w:rsidRPr="0057246C">
              <w:rPr>
                <w:b/>
                <w:bCs/>
                <w:sz w:val="12"/>
                <w:szCs w:val="12"/>
              </w:rPr>
              <w:t>3 mois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0D0F75" w:rsidRPr="0057246C" w:rsidRDefault="000D0F75" w:rsidP="0057246C">
            <w:pPr>
              <w:jc w:val="center"/>
              <w:rPr>
                <w:b/>
                <w:bCs/>
                <w:sz w:val="12"/>
                <w:szCs w:val="12"/>
              </w:rPr>
            </w:pPr>
            <w:r w:rsidRPr="0057246C">
              <w:rPr>
                <w:b/>
                <w:bCs/>
                <w:sz w:val="12"/>
                <w:szCs w:val="12"/>
              </w:rPr>
              <w:t>12 mois</w:t>
            </w:r>
          </w:p>
        </w:tc>
      </w:tr>
      <w:tr w:rsidR="00693767" w:rsidRPr="0057246C" w:rsidTr="0057246C">
        <w:trPr>
          <w:trHeight w:val="21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Alimentation et boisson non alcoolisées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Produits alimentaires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97,6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105,4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105,3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105,6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103,9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-1,6%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-1,4%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6,5%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Boissons non alcoolisees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100,9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103,7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104,2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104,3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0,1%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0,6%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3,4%</w:t>
            </w:r>
          </w:p>
        </w:tc>
      </w:tr>
      <w:tr w:rsidR="00693767" w:rsidRPr="0057246C" w:rsidTr="0057246C">
        <w:trPr>
          <w:trHeight w:val="18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Boissons alcoolisées, tabac et stupéfiant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E63AE0" w:rsidRDefault="00693767" w:rsidP="0057246C">
            <w:pPr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Boissons alcoolisees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101,3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103,3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103,4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103,3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103,6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2,3%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Tabacs et stupefiants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114,8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117,6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116,3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116,9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118,1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0,4%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2,9%</w:t>
            </w:r>
          </w:p>
        </w:tc>
      </w:tr>
      <w:tr w:rsidR="00693767" w:rsidRPr="0057246C" w:rsidTr="0057246C">
        <w:trPr>
          <w:trHeight w:val="18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Articles d'habillement et chaussures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E63AE0" w:rsidRDefault="00693767" w:rsidP="0057246C">
            <w:pPr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Articles d'habillement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104,7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106,0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106,1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106,8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108,0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1,1%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1,9%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3,2%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Chaussures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103,1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103,7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104,1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104,9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106,2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1,2%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2,4%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3,0%</w:t>
            </w:r>
          </w:p>
        </w:tc>
      </w:tr>
      <w:tr w:rsidR="00693767" w:rsidRPr="0057246C" w:rsidTr="0057246C">
        <w:trPr>
          <w:trHeight w:val="18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Logement, eau, électricité, gaz et autres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E63AE0" w:rsidRDefault="00693767" w:rsidP="0057246C">
            <w:pPr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Loyers effectifs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103,1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104,6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105,5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104,8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104,9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0,1%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1,7%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Entretien et reparation des logements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100,9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105,7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104,8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105,4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107,2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1,7%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1,4%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6,2%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Alimentation en eau et services divers lié au logement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88,2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89,2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90,4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86,2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86,0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-0,2%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-3,6%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-2,5%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Electricite, gaz et autres combustibles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103,8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107,3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105,7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108,4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107,9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-0,5%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0,6%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3,9%</w:t>
            </w:r>
          </w:p>
        </w:tc>
      </w:tr>
      <w:tr w:rsidR="00693767" w:rsidRPr="0057246C" w:rsidTr="0057246C">
        <w:trPr>
          <w:trHeight w:val="18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Meubles, articles de ménages et entretien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E63AE0" w:rsidRDefault="00693767" w:rsidP="0057246C">
            <w:pPr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Meubles , articles d'ameublement, tapis et autres revêtement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116,1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116,1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116,8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116,3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116,7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117,0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0,2%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0,8%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Articles de ménage en textiles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96,6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102,2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102,6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102,4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100,9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-1,5%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-1,3%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4,5%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Appareils menagers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97,6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0,2%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0,5%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1,9%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Verrerie, vaisselle et ustensiles de menage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103,0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105,3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104,6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105,4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105,5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0,1%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0,2%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2,4%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Outillage et autre matériel pour la maison et le jardin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108,4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111,1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110,5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111,1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111,2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0,1%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0,1%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2,6%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Biens et services liés à l'entretien courant du foyer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104,6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105,2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105,1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104,2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-0,9%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-0,4%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-0,8%</w:t>
            </w:r>
          </w:p>
        </w:tc>
      </w:tr>
      <w:tr w:rsidR="00693767" w:rsidRPr="0057246C" w:rsidTr="0057246C">
        <w:trPr>
          <w:trHeight w:val="18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Santé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E63AE0" w:rsidRDefault="00693767" w:rsidP="0057246C">
            <w:pPr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Produits, appareils et matériels médicaux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98,9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98,9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98,9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98,9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0,3%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Services ambulatoires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100,2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108,4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108,5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108,5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108,3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-0,2%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-0,1%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8,1%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Services hospitaliers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104,2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102,9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102,9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102,9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102,2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-0,7%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-0,7%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-1,9%</w:t>
            </w:r>
          </w:p>
        </w:tc>
      </w:tr>
      <w:tr w:rsidR="00693767" w:rsidRPr="0057246C" w:rsidTr="0057246C">
        <w:trPr>
          <w:trHeight w:val="18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Transport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E63AE0" w:rsidRDefault="00693767" w:rsidP="0057246C">
            <w:pPr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Achat de véhicules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97,1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96,4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96,9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98,1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98,4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2,1%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1,3%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Dépenses d'utilisation des véhicules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95,5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94,8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93,5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97,0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95,9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-1,1%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1,2%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0,4%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Services de transport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109,2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130,6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130,2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142,6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143,6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0,7%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10,0%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31,5%</w:t>
            </w:r>
          </w:p>
        </w:tc>
      </w:tr>
      <w:tr w:rsidR="00693767" w:rsidRPr="0057246C" w:rsidTr="0057246C">
        <w:trPr>
          <w:trHeight w:val="18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Communication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E63AE0" w:rsidRDefault="00693767" w:rsidP="0057246C">
            <w:pPr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Services postaux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100,8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100,8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101,1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0,2%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Matériel de téléphonie et de télécopie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98,5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102,3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102,4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102,7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103,4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0,7%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1,1%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5,0%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Services de téléphonie et de télécopie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0,2%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0,6%</w:t>
            </w:r>
          </w:p>
        </w:tc>
      </w:tr>
      <w:tr w:rsidR="00693767" w:rsidRPr="0057246C" w:rsidTr="0057246C">
        <w:trPr>
          <w:trHeight w:val="18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Loisirs et cultures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E63AE0" w:rsidRDefault="00693767" w:rsidP="0057246C">
            <w:pPr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Matériel audiovisuel, photographique et de traitement de l'image et du son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96,1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100,4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-0,9%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-0,4%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3,5%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Autres articles et matériel de loisirs, de jardinage et animaux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101,0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101,3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100,5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-0,8%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-0,4%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1,2%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Services récréatifs et culturels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100,3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100,4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100,4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-0,9%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-0,8%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-0,3%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Journaux, livres et articles de papeterie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102,2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102,1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102,3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101,7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-0,6%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-0,5%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-0,3%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Forfaits touristiques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119,6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20,1%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20,1%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20,1%</w:t>
            </w:r>
          </w:p>
        </w:tc>
      </w:tr>
      <w:tr w:rsidR="00693767" w:rsidRPr="0057246C" w:rsidTr="0057246C">
        <w:trPr>
          <w:trHeight w:val="18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Enseignements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E63AE0" w:rsidRDefault="00693767" w:rsidP="0057246C">
            <w:pPr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Enseignement pré-élémentaire et primaire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104,6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107,8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107,8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107,8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107,8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3,1%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Enseignement secondaire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97,5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99,8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0,1%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2,4%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Enseignement supérieur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100,8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100,4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100,4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100,4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100,4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-0,4%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Enseignement post-secondaire non supérieur et Enseignement non défini par niveau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102,1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106,4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106,4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106,4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106,4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4,2%</w:t>
            </w:r>
          </w:p>
        </w:tc>
      </w:tr>
      <w:tr w:rsidR="00693767" w:rsidRPr="0057246C" w:rsidTr="0057246C">
        <w:trPr>
          <w:trHeight w:val="18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Restaurants et hôtel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E63AE0" w:rsidRDefault="00693767" w:rsidP="0057246C">
            <w:pPr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Services de restauration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101,5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103,7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103,6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104,6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0,6%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0,9%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3,1%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Services d'hébergement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96,3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97,5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97,5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97,8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97,8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1,6%</w:t>
            </w:r>
          </w:p>
        </w:tc>
      </w:tr>
      <w:tr w:rsidR="00693767" w:rsidRPr="0057246C" w:rsidTr="0057246C">
        <w:trPr>
          <w:trHeight w:val="18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Biens et services divers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E63AE0" w:rsidRDefault="00693767" w:rsidP="0057246C">
            <w:pPr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Soins corporels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106,7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107,8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108,3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108,8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109,3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0,5%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1,4%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2,4%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695105" w:rsidRDefault="00693767" w:rsidP="0057246C">
            <w:pPr>
              <w:rPr>
                <w:sz w:val="12"/>
                <w:szCs w:val="12"/>
                <w:vertAlign w:val="superscript"/>
              </w:rPr>
            </w:pPr>
            <w:r w:rsidRPr="0057246C">
              <w:rPr>
                <w:sz w:val="12"/>
                <w:szCs w:val="12"/>
              </w:rPr>
              <w:t>Effets personnels n.c.a</w:t>
            </w:r>
            <w:r w:rsidR="00695105">
              <w:rPr>
                <w:sz w:val="12"/>
                <w:szCs w:val="12"/>
                <w:vertAlign w:val="superscript"/>
              </w:rPr>
              <w:t>*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102,2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104,4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104,1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104,4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104,5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0,1%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0,1%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2,3%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124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Protection sociale et assurance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92,4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94,2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94,1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94,1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94,2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0,1%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1,9%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126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Services financiers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96,7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101,6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101,6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101,6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101,7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0,1%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0,1%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5,2%</w:t>
            </w:r>
          </w:p>
        </w:tc>
      </w:tr>
      <w:tr w:rsidR="00693767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127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57246C" w:rsidRDefault="00693767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Autres services n.c.a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Default="0069376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108,3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103,6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103,6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103,6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103,7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0,1%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0,1%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67" w:rsidRPr="004154CF" w:rsidRDefault="00693767" w:rsidP="00693767">
            <w:pPr>
              <w:jc w:val="right"/>
              <w:rPr>
                <w:color w:val="000000"/>
                <w:sz w:val="12"/>
                <w:szCs w:val="12"/>
              </w:rPr>
            </w:pPr>
            <w:r w:rsidRPr="004154CF">
              <w:rPr>
                <w:color w:val="000000"/>
                <w:sz w:val="12"/>
                <w:szCs w:val="12"/>
              </w:rPr>
              <w:t>-4,2%</w:t>
            </w:r>
          </w:p>
        </w:tc>
      </w:tr>
    </w:tbl>
    <w:p w:rsidR="00FE1021" w:rsidRDefault="00FE1021" w:rsidP="00FE1021">
      <w:pPr>
        <w:spacing w:before="120"/>
        <w:rPr>
          <w:sz w:val="14"/>
          <w:szCs w:val="14"/>
        </w:rPr>
      </w:pPr>
      <w:r w:rsidRPr="00695105">
        <w:rPr>
          <w:sz w:val="12"/>
          <w:szCs w:val="12"/>
        </w:rPr>
        <w:t>*</w:t>
      </w:r>
      <w:r>
        <w:rPr>
          <w:sz w:val="14"/>
          <w:szCs w:val="14"/>
        </w:rPr>
        <w:t xml:space="preserve"> </w:t>
      </w:r>
      <w:r w:rsidRPr="003A5D60">
        <w:rPr>
          <w:sz w:val="14"/>
          <w:szCs w:val="14"/>
        </w:rPr>
        <w:t>n.</w:t>
      </w:r>
      <w:r w:rsidR="00275554">
        <w:rPr>
          <w:sz w:val="14"/>
          <w:szCs w:val="14"/>
        </w:rPr>
        <w:t>c.a : non classés</w:t>
      </w:r>
      <w:r>
        <w:rPr>
          <w:sz w:val="14"/>
          <w:szCs w:val="14"/>
        </w:rPr>
        <w:t xml:space="preserve"> ailleurs.</w:t>
      </w:r>
    </w:p>
    <w:p w:rsidR="00FE1021" w:rsidRDefault="00FE1021" w:rsidP="00FE1021">
      <w:pPr>
        <w:spacing w:before="120"/>
        <w:rPr>
          <w:bCs/>
          <w:sz w:val="16"/>
          <w:szCs w:val="16"/>
        </w:rPr>
      </w:pPr>
      <w:r w:rsidRPr="00EF61AD">
        <w:rPr>
          <w:bCs/>
          <w:sz w:val="16"/>
          <w:szCs w:val="16"/>
          <w:u w:val="single"/>
        </w:rPr>
        <w:t>Source</w:t>
      </w:r>
      <w:r w:rsidRPr="00E22F01">
        <w:rPr>
          <w:bCs/>
          <w:sz w:val="16"/>
          <w:szCs w:val="16"/>
        </w:rPr>
        <w:t> : DSS/</w:t>
      </w:r>
      <w:r w:rsidR="000D3A78" w:rsidRPr="00E22F01">
        <w:rPr>
          <w:bCs/>
          <w:sz w:val="16"/>
          <w:szCs w:val="16"/>
        </w:rPr>
        <w:t>INSAE,</w:t>
      </w:r>
      <w:r w:rsidR="00526702">
        <w:rPr>
          <w:bCs/>
          <w:sz w:val="16"/>
          <w:szCs w:val="16"/>
        </w:rPr>
        <w:t xml:space="preserve"> </w:t>
      </w:r>
      <w:r w:rsidR="00A67181">
        <w:rPr>
          <w:bCs/>
          <w:sz w:val="16"/>
          <w:szCs w:val="16"/>
        </w:rPr>
        <w:t>août</w:t>
      </w:r>
      <w:r w:rsidR="000D3A78">
        <w:rPr>
          <w:bCs/>
          <w:sz w:val="16"/>
          <w:szCs w:val="16"/>
        </w:rPr>
        <w:t xml:space="preserve"> </w:t>
      </w:r>
      <w:r w:rsidRPr="00E22F01">
        <w:rPr>
          <w:bCs/>
          <w:sz w:val="16"/>
          <w:szCs w:val="16"/>
        </w:rPr>
        <w:t>20</w:t>
      </w:r>
      <w:r w:rsidR="00D1265B">
        <w:rPr>
          <w:bCs/>
          <w:sz w:val="16"/>
          <w:szCs w:val="16"/>
        </w:rPr>
        <w:t>20</w:t>
      </w:r>
    </w:p>
    <w:p w:rsidR="00DA44D9" w:rsidRPr="003A5D60" w:rsidRDefault="00DA44D9" w:rsidP="00FE1021">
      <w:pPr>
        <w:spacing w:before="120"/>
        <w:rPr>
          <w:sz w:val="14"/>
          <w:szCs w:val="14"/>
        </w:rPr>
      </w:pPr>
    </w:p>
    <w:p w:rsidR="00FE1021" w:rsidRDefault="00FE1021" w:rsidP="00FE1021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b/>
          <w:bCs/>
          <w:sz w:val="16"/>
          <w:szCs w:val="16"/>
        </w:rPr>
      </w:pPr>
      <w:r w:rsidRPr="00727AE7">
        <w:rPr>
          <w:b/>
          <w:bCs/>
          <w:sz w:val="16"/>
          <w:szCs w:val="16"/>
        </w:rPr>
        <w:t>Institut National de la Statistique et de l’Analyse Economique</w:t>
      </w:r>
    </w:p>
    <w:p w:rsidR="00FE1021" w:rsidRPr="00727AE7" w:rsidRDefault="00FE1021" w:rsidP="00FE1021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b/>
          <w:bCs/>
          <w:sz w:val="16"/>
          <w:szCs w:val="16"/>
        </w:rPr>
      </w:pPr>
    </w:p>
    <w:p w:rsidR="00FE1021" w:rsidRPr="00727AE7" w:rsidRDefault="00FE1021" w:rsidP="00FE1021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sz w:val="16"/>
          <w:szCs w:val="16"/>
        </w:rPr>
      </w:pPr>
      <w:r w:rsidRPr="00727AE7">
        <w:rPr>
          <w:sz w:val="16"/>
          <w:szCs w:val="16"/>
        </w:rPr>
        <w:t>01 BP 323</w:t>
      </w:r>
      <w:r w:rsidR="00A30DDF">
        <w:rPr>
          <w:sz w:val="16"/>
          <w:szCs w:val="16"/>
        </w:rPr>
        <w:t xml:space="preserve"> Cotonou</w:t>
      </w:r>
      <w:r w:rsidR="00FB5CF6">
        <w:rPr>
          <w:sz w:val="16"/>
          <w:szCs w:val="16"/>
        </w:rPr>
        <w:t>,</w:t>
      </w:r>
      <w:r w:rsidR="00A02536">
        <w:rPr>
          <w:sz w:val="16"/>
          <w:szCs w:val="16"/>
        </w:rPr>
        <w:t xml:space="preserve"> </w:t>
      </w:r>
      <w:r w:rsidRPr="00727AE7">
        <w:rPr>
          <w:sz w:val="16"/>
          <w:szCs w:val="16"/>
        </w:rPr>
        <w:t>Tél. (229) 21 30 82 44 /21 30 82 45</w:t>
      </w:r>
      <w:r w:rsidR="00FB5CF6">
        <w:rPr>
          <w:sz w:val="16"/>
          <w:szCs w:val="16"/>
        </w:rPr>
        <w:t xml:space="preserve">, </w:t>
      </w:r>
      <w:r w:rsidRPr="00727AE7">
        <w:rPr>
          <w:sz w:val="16"/>
          <w:szCs w:val="16"/>
        </w:rPr>
        <w:t>Fax: (229) 21 30 82 46</w:t>
      </w:r>
    </w:p>
    <w:p w:rsidR="00FE1021" w:rsidRPr="002F731B" w:rsidRDefault="00FE1021" w:rsidP="00FE1021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sz w:val="16"/>
          <w:szCs w:val="16"/>
        </w:rPr>
      </w:pPr>
      <w:r w:rsidRPr="00727AE7">
        <w:rPr>
          <w:sz w:val="16"/>
          <w:szCs w:val="16"/>
        </w:rPr>
        <w:t>Dire</w:t>
      </w:r>
      <w:r>
        <w:rPr>
          <w:sz w:val="16"/>
          <w:szCs w:val="16"/>
        </w:rPr>
        <w:t>cteur Général</w:t>
      </w:r>
      <w:r w:rsidR="00605B09">
        <w:rPr>
          <w:sz w:val="16"/>
          <w:szCs w:val="16"/>
        </w:rPr>
        <w:t> </w:t>
      </w:r>
      <w:r>
        <w:rPr>
          <w:sz w:val="16"/>
          <w:szCs w:val="16"/>
        </w:rPr>
        <w:t>: HOUNSA Laurent Mahounou</w:t>
      </w:r>
    </w:p>
    <w:p w:rsidR="00FE1021" w:rsidRPr="00727AE7" w:rsidRDefault="00FE1021" w:rsidP="00FE1021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sz w:val="16"/>
          <w:szCs w:val="16"/>
        </w:rPr>
      </w:pPr>
      <w:r w:rsidRPr="00727AE7">
        <w:rPr>
          <w:sz w:val="16"/>
          <w:szCs w:val="16"/>
        </w:rPr>
        <w:t>Direct</w:t>
      </w:r>
      <w:r>
        <w:rPr>
          <w:sz w:val="16"/>
          <w:szCs w:val="16"/>
        </w:rPr>
        <w:t>rice</w:t>
      </w:r>
      <w:r w:rsidRPr="00727AE7">
        <w:rPr>
          <w:sz w:val="16"/>
          <w:szCs w:val="16"/>
        </w:rPr>
        <w:t xml:space="preserve"> des Statistiques Sociales :</w:t>
      </w:r>
      <w:r>
        <w:rPr>
          <w:sz w:val="16"/>
          <w:szCs w:val="16"/>
        </w:rPr>
        <w:t xml:space="preserve"> AHOVEY A. Elise C.</w:t>
      </w:r>
    </w:p>
    <w:p w:rsidR="00FE1021" w:rsidRPr="00727AE7" w:rsidRDefault="00FE1021" w:rsidP="00FE1021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rPr>
          <w:sz w:val="16"/>
          <w:szCs w:val="16"/>
        </w:rPr>
      </w:pPr>
      <w:r w:rsidRPr="00727AE7">
        <w:rPr>
          <w:sz w:val="16"/>
          <w:szCs w:val="16"/>
        </w:rPr>
        <w:t>Chef Service</w:t>
      </w:r>
      <w:r>
        <w:rPr>
          <w:sz w:val="16"/>
          <w:szCs w:val="16"/>
        </w:rPr>
        <w:t xml:space="preserve"> des</w:t>
      </w:r>
      <w:r w:rsidRPr="00727AE7">
        <w:rPr>
          <w:sz w:val="16"/>
          <w:szCs w:val="16"/>
        </w:rPr>
        <w:t xml:space="preserve"> Condition</w:t>
      </w:r>
      <w:r>
        <w:rPr>
          <w:sz w:val="16"/>
          <w:szCs w:val="16"/>
        </w:rPr>
        <w:t>s</w:t>
      </w:r>
      <w:r w:rsidRPr="00727AE7">
        <w:rPr>
          <w:sz w:val="16"/>
          <w:szCs w:val="16"/>
        </w:rPr>
        <w:t xml:space="preserve"> de Vie des Ménages</w:t>
      </w:r>
      <w:r>
        <w:rPr>
          <w:sz w:val="16"/>
          <w:szCs w:val="16"/>
        </w:rPr>
        <w:t xml:space="preserve"> : </w:t>
      </w:r>
      <w:r w:rsidRPr="00727AE7">
        <w:rPr>
          <w:sz w:val="16"/>
          <w:szCs w:val="16"/>
        </w:rPr>
        <w:t>DANSOU Sylvestre</w:t>
      </w:r>
    </w:p>
    <w:p w:rsidR="00FE1021" w:rsidRDefault="00FE1021" w:rsidP="00FE1021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sz w:val="16"/>
          <w:szCs w:val="16"/>
        </w:rPr>
      </w:pPr>
      <w:r w:rsidRPr="00727AE7">
        <w:rPr>
          <w:sz w:val="16"/>
          <w:szCs w:val="16"/>
        </w:rPr>
        <w:t>Collaborateur</w:t>
      </w:r>
      <w:r>
        <w:rPr>
          <w:sz w:val="16"/>
          <w:szCs w:val="16"/>
        </w:rPr>
        <w:t> </w:t>
      </w:r>
      <w:r w:rsidRPr="00727AE7">
        <w:rPr>
          <w:sz w:val="16"/>
          <w:szCs w:val="16"/>
        </w:rPr>
        <w:t xml:space="preserve">: </w:t>
      </w:r>
      <w:r w:rsidR="00A57E63">
        <w:rPr>
          <w:sz w:val="16"/>
          <w:szCs w:val="16"/>
        </w:rPr>
        <w:t>AKOHONWE D. Marcel</w:t>
      </w:r>
    </w:p>
    <w:sectPr w:rsidR="00FE1021" w:rsidSect="00B62E70">
      <w:footerReference w:type="default" r:id="rId13"/>
      <w:pgSz w:w="11906" w:h="16838"/>
      <w:pgMar w:top="709" w:right="141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58D" w:rsidRDefault="0017158D" w:rsidP="008B15F4">
      <w:r>
        <w:separator/>
      </w:r>
    </w:p>
  </w:endnote>
  <w:endnote w:type="continuationSeparator" w:id="1">
    <w:p w:rsidR="0017158D" w:rsidRDefault="0017158D" w:rsidP="008B1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05" w:rsidRDefault="001A4D7C">
    <w:pPr>
      <w:pStyle w:val="Pieddepage"/>
    </w:pPr>
    <w:r w:rsidRPr="001A4D7C">
      <w:rPr>
        <w:noProof/>
        <w:lang w:eastAsia="zh-TW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49" type="#_x0000_t65" style="position:absolute;margin-left:524.65pt;margin-top:776.2pt;width:29pt;height:21.6pt;z-index:251657728;mso-position-horizontal-relative:page;mso-position-vertical-relative:page" o:allowincell="f" adj="14135" strokecolor="gray" strokeweight=".25pt">
          <v:textbox style="mso-next-textbox:#_x0000_s2049">
            <w:txbxContent>
              <w:p w:rsidR="00695105" w:rsidRDefault="001A4D7C">
                <w:pPr>
                  <w:jc w:val="center"/>
                </w:pPr>
                <w:fldSimple w:instr=" PAGE    \* MERGEFORMAT ">
                  <w:r w:rsidR="004828EE" w:rsidRPr="004828EE">
                    <w:rPr>
                      <w:noProof/>
                      <w:sz w:val="16"/>
                      <w:szCs w:val="16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58D" w:rsidRDefault="0017158D" w:rsidP="008B15F4">
      <w:r>
        <w:separator/>
      </w:r>
    </w:p>
  </w:footnote>
  <w:footnote w:type="continuationSeparator" w:id="1">
    <w:p w:rsidR="0017158D" w:rsidRDefault="0017158D" w:rsidP="008B15F4">
      <w:r>
        <w:continuationSeparator/>
      </w:r>
    </w:p>
  </w:footnote>
  <w:footnote w:id="2">
    <w:p w:rsidR="00695105" w:rsidRPr="00091BE3" w:rsidRDefault="00695105" w:rsidP="00D84986">
      <w:pPr>
        <w:pStyle w:val="Notedebasdepage"/>
        <w:rPr>
          <w:sz w:val="16"/>
          <w:szCs w:val="16"/>
        </w:rPr>
      </w:pPr>
      <w:r w:rsidRPr="00EB2CCF">
        <w:rPr>
          <w:rStyle w:val="Appelnotedebasdep"/>
          <w:sz w:val="16"/>
          <w:szCs w:val="16"/>
        </w:rPr>
        <w:footnoteRef/>
      </w:r>
      <w:r w:rsidRPr="00EB2CCF">
        <w:rPr>
          <w:b/>
          <w:sz w:val="16"/>
          <w:szCs w:val="16"/>
        </w:rPr>
        <w:t>L’indicateur de convergence</w:t>
      </w:r>
      <w:r w:rsidRPr="00EB2CCF">
        <w:rPr>
          <w:sz w:val="16"/>
          <w:szCs w:val="16"/>
        </w:rPr>
        <w:t xml:space="preserve"> est le rapport entre la moyenne des indices des douze derniers mois et la moyenne des indices des douze mois qui les précèdent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7127"/>
    <w:multiLevelType w:val="hybridMultilevel"/>
    <w:tmpl w:val="504CFD48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D16AC"/>
    <w:multiLevelType w:val="hybridMultilevel"/>
    <w:tmpl w:val="F2762F0C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224B1"/>
    <w:multiLevelType w:val="hybridMultilevel"/>
    <w:tmpl w:val="8EC2352A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3692E"/>
    <w:multiLevelType w:val="hybridMultilevel"/>
    <w:tmpl w:val="C816678E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F19A6"/>
    <w:multiLevelType w:val="hybridMultilevel"/>
    <w:tmpl w:val="582A9586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83DB8"/>
    <w:rsid w:val="000042B6"/>
    <w:rsid w:val="0000437B"/>
    <w:rsid w:val="00007167"/>
    <w:rsid w:val="0000754C"/>
    <w:rsid w:val="00014EC6"/>
    <w:rsid w:val="0001535B"/>
    <w:rsid w:val="00020513"/>
    <w:rsid w:val="0002138C"/>
    <w:rsid w:val="000214C4"/>
    <w:rsid w:val="0002731B"/>
    <w:rsid w:val="000335DC"/>
    <w:rsid w:val="00035372"/>
    <w:rsid w:val="00035447"/>
    <w:rsid w:val="00037C0C"/>
    <w:rsid w:val="00040503"/>
    <w:rsid w:val="00050F63"/>
    <w:rsid w:val="00051DA3"/>
    <w:rsid w:val="0005478D"/>
    <w:rsid w:val="00056960"/>
    <w:rsid w:val="00060769"/>
    <w:rsid w:val="00065B3B"/>
    <w:rsid w:val="000709E1"/>
    <w:rsid w:val="00074A5A"/>
    <w:rsid w:val="00076FF7"/>
    <w:rsid w:val="00077739"/>
    <w:rsid w:val="00080F6E"/>
    <w:rsid w:val="000812DD"/>
    <w:rsid w:val="00083609"/>
    <w:rsid w:val="00083DFB"/>
    <w:rsid w:val="00086A06"/>
    <w:rsid w:val="00091BE3"/>
    <w:rsid w:val="00093510"/>
    <w:rsid w:val="00093522"/>
    <w:rsid w:val="0009605E"/>
    <w:rsid w:val="00096C16"/>
    <w:rsid w:val="00097D24"/>
    <w:rsid w:val="000A595E"/>
    <w:rsid w:val="000B1C2D"/>
    <w:rsid w:val="000B3C01"/>
    <w:rsid w:val="000C5887"/>
    <w:rsid w:val="000D019C"/>
    <w:rsid w:val="000D0F75"/>
    <w:rsid w:val="000D31CD"/>
    <w:rsid w:val="000D3A78"/>
    <w:rsid w:val="000D4A6A"/>
    <w:rsid w:val="000D7D2F"/>
    <w:rsid w:val="000E0196"/>
    <w:rsid w:val="000E1C07"/>
    <w:rsid w:val="000E2C28"/>
    <w:rsid w:val="000E47B6"/>
    <w:rsid w:val="000E7246"/>
    <w:rsid w:val="000F1A99"/>
    <w:rsid w:val="00101D9C"/>
    <w:rsid w:val="00102892"/>
    <w:rsid w:val="00102F97"/>
    <w:rsid w:val="00103F1A"/>
    <w:rsid w:val="001060B0"/>
    <w:rsid w:val="00107C87"/>
    <w:rsid w:val="00110D12"/>
    <w:rsid w:val="001144FE"/>
    <w:rsid w:val="00114A17"/>
    <w:rsid w:val="00116390"/>
    <w:rsid w:val="001235BB"/>
    <w:rsid w:val="001242C3"/>
    <w:rsid w:val="00124BD4"/>
    <w:rsid w:val="00125F6C"/>
    <w:rsid w:val="00126A01"/>
    <w:rsid w:val="00130269"/>
    <w:rsid w:val="00130F4D"/>
    <w:rsid w:val="001313B2"/>
    <w:rsid w:val="00131BA3"/>
    <w:rsid w:val="00135B25"/>
    <w:rsid w:val="001448F8"/>
    <w:rsid w:val="0015222A"/>
    <w:rsid w:val="00153039"/>
    <w:rsid w:val="001545B8"/>
    <w:rsid w:val="001606B6"/>
    <w:rsid w:val="0016248C"/>
    <w:rsid w:val="00162B67"/>
    <w:rsid w:val="001638A6"/>
    <w:rsid w:val="00163A83"/>
    <w:rsid w:val="00166B28"/>
    <w:rsid w:val="00167165"/>
    <w:rsid w:val="0017158D"/>
    <w:rsid w:val="00171E89"/>
    <w:rsid w:val="001752A2"/>
    <w:rsid w:val="00176416"/>
    <w:rsid w:val="00180B87"/>
    <w:rsid w:val="001820D9"/>
    <w:rsid w:val="00182738"/>
    <w:rsid w:val="001828B7"/>
    <w:rsid w:val="00183DB8"/>
    <w:rsid w:val="00183F3F"/>
    <w:rsid w:val="00186037"/>
    <w:rsid w:val="00186964"/>
    <w:rsid w:val="0018755E"/>
    <w:rsid w:val="00190E7C"/>
    <w:rsid w:val="001951FA"/>
    <w:rsid w:val="0019760D"/>
    <w:rsid w:val="001A14DD"/>
    <w:rsid w:val="001A15E7"/>
    <w:rsid w:val="001A1BFD"/>
    <w:rsid w:val="001A214E"/>
    <w:rsid w:val="001A333D"/>
    <w:rsid w:val="001A4D7C"/>
    <w:rsid w:val="001A5768"/>
    <w:rsid w:val="001A7737"/>
    <w:rsid w:val="001B0E9B"/>
    <w:rsid w:val="001B2833"/>
    <w:rsid w:val="001B4668"/>
    <w:rsid w:val="001B50F6"/>
    <w:rsid w:val="001C072E"/>
    <w:rsid w:val="001C0A1E"/>
    <w:rsid w:val="001C5C7D"/>
    <w:rsid w:val="001C618B"/>
    <w:rsid w:val="001D0831"/>
    <w:rsid w:val="001D2F8B"/>
    <w:rsid w:val="001D6296"/>
    <w:rsid w:val="001E237C"/>
    <w:rsid w:val="001E36A2"/>
    <w:rsid w:val="001E3AD3"/>
    <w:rsid w:val="001E56D0"/>
    <w:rsid w:val="001E6708"/>
    <w:rsid w:val="001F2744"/>
    <w:rsid w:val="001F362D"/>
    <w:rsid w:val="001F4C39"/>
    <w:rsid w:val="00200AFE"/>
    <w:rsid w:val="00202A3D"/>
    <w:rsid w:val="00203D66"/>
    <w:rsid w:val="00206ABC"/>
    <w:rsid w:val="00206ABE"/>
    <w:rsid w:val="0021298B"/>
    <w:rsid w:val="00215CD5"/>
    <w:rsid w:val="00217128"/>
    <w:rsid w:val="00222704"/>
    <w:rsid w:val="00223929"/>
    <w:rsid w:val="00223B52"/>
    <w:rsid w:val="0022696C"/>
    <w:rsid w:val="0023026A"/>
    <w:rsid w:val="002311A6"/>
    <w:rsid w:val="00231ACC"/>
    <w:rsid w:val="00237224"/>
    <w:rsid w:val="0024104B"/>
    <w:rsid w:val="00241820"/>
    <w:rsid w:val="0024286D"/>
    <w:rsid w:val="00243884"/>
    <w:rsid w:val="002462DB"/>
    <w:rsid w:val="002475AA"/>
    <w:rsid w:val="00252A35"/>
    <w:rsid w:val="002537FA"/>
    <w:rsid w:val="00262674"/>
    <w:rsid w:val="002628A3"/>
    <w:rsid w:val="002657B9"/>
    <w:rsid w:val="00265BB0"/>
    <w:rsid w:val="0027334C"/>
    <w:rsid w:val="002734DC"/>
    <w:rsid w:val="00273D8A"/>
    <w:rsid w:val="00275554"/>
    <w:rsid w:val="0027558E"/>
    <w:rsid w:val="0028080D"/>
    <w:rsid w:val="00280B93"/>
    <w:rsid w:val="00283A01"/>
    <w:rsid w:val="00284461"/>
    <w:rsid w:val="002860D3"/>
    <w:rsid w:val="002865CA"/>
    <w:rsid w:val="00287507"/>
    <w:rsid w:val="00290309"/>
    <w:rsid w:val="002928B1"/>
    <w:rsid w:val="00292C3C"/>
    <w:rsid w:val="0029416E"/>
    <w:rsid w:val="00297DA5"/>
    <w:rsid w:val="002A5251"/>
    <w:rsid w:val="002A6812"/>
    <w:rsid w:val="002B0E5E"/>
    <w:rsid w:val="002B21DC"/>
    <w:rsid w:val="002B3188"/>
    <w:rsid w:val="002B7869"/>
    <w:rsid w:val="002C429B"/>
    <w:rsid w:val="002D4CA5"/>
    <w:rsid w:val="002D6882"/>
    <w:rsid w:val="002E0A9C"/>
    <w:rsid w:val="002E355E"/>
    <w:rsid w:val="002E5FEC"/>
    <w:rsid w:val="002E7D32"/>
    <w:rsid w:val="002F31C7"/>
    <w:rsid w:val="002F40D4"/>
    <w:rsid w:val="002F5459"/>
    <w:rsid w:val="002F7A1F"/>
    <w:rsid w:val="002F7DED"/>
    <w:rsid w:val="00303993"/>
    <w:rsid w:val="00303C6B"/>
    <w:rsid w:val="0030453C"/>
    <w:rsid w:val="0031010C"/>
    <w:rsid w:val="00312215"/>
    <w:rsid w:val="00312406"/>
    <w:rsid w:val="0031666A"/>
    <w:rsid w:val="003173AD"/>
    <w:rsid w:val="003178FE"/>
    <w:rsid w:val="00322B09"/>
    <w:rsid w:val="00332990"/>
    <w:rsid w:val="00332A9E"/>
    <w:rsid w:val="00344DEC"/>
    <w:rsid w:val="003558F0"/>
    <w:rsid w:val="0035771B"/>
    <w:rsid w:val="00365FBA"/>
    <w:rsid w:val="00376F49"/>
    <w:rsid w:val="0037724D"/>
    <w:rsid w:val="00380E69"/>
    <w:rsid w:val="0038303E"/>
    <w:rsid w:val="00385C1E"/>
    <w:rsid w:val="00392863"/>
    <w:rsid w:val="003976AE"/>
    <w:rsid w:val="003A52EC"/>
    <w:rsid w:val="003A55FB"/>
    <w:rsid w:val="003B6237"/>
    <w:rsid w:val="003C16A4"/>
    <w:rsid w:val="003C1788"/>
    <w:rsid w:val="003D31B6"/>
    <w:rsid w:val="003D398E"/>
    <w:rsid w:val="003D486A"/>
    <w:rsid w:val="003E3215"/>
    <w:rsid w:val="003E3AA5"/>
    <w:rsid w:val="003F5AEA"/>
    <w:rsid w:val="004012A1"/>
    <w:rsid w:val="00402059"/>
    <w:rsid w:val="00402459"/>
    <w:rsid w:val="00402F5C"/>
    <w:rsid w:val="004047B5"/>
    <w:rsid w:val="004114F0"/>
    <w:rsid w:val="004115CA"/>
    <w:rsid w:val="00412575"/>
    <w:rsid w:val="004132A8"/>
    <w:rsid w:val="004231CA"/>
    <w:rsid w:val="00427C16"/>
    <w:rsid w:val="0043440F"/>
    <w:rsid w:val="00435C25"/>
    <w:rsid w:val="004546FD"/>
    <w:rsid w:val="0045490B"/>
    <w:rsid w:val="0045608D"/>
    <w:rsid w:val="00460326"/>
    <w:rsid w:val="00464474"/>
    <w:rsid w:val="00470BC2"/>
    <w:rsid w:val="00472C53"/>
    <w:rsid w:val="00477677"/>
    <w:rsid w:val="004828EE"/>
    <w:rsid w:val="004834E7"/>
    <w:rsid w:val="00484B7A"/>
    <w:rsid w:val="00487676"/>
    <w:rsid w:val="004907F9"/>
    <w:rsid w:val="00490838"/>
    <w:rsid w:val="00490E82"/>
    <w:rsid w:val="0049159E"/>
    <w:rsid w:val="00492A06"/>
    <w:rsid w:val="0049510A"/>
    <w:rsid w:val="004A3CCE"/>
    <w:rsid w:val="004A5384"/>
    <w:rsid w:val="004B1B60"/>
    <w:rsid w:val="004B62BF"/>
    <w:rsid w:val="004C0AA3"/>
    <w:rsid w:val="004C624A"/>
    <w:rsid w:val="004D0564"/>
    <w:rsid w:val="004D5D15"/>
    <w:rsid w:val="004D7B65"/>
    <w:rsid w:val="004E0580"/>
    <w:rsid w:val="004E3C67"/>
    <w:rsid w:val="004F13C8"/>
    <w:rsid w:val="004F49D6"/>
    <w:rsid w:val="00503A79"/>
    <w:rsid w:val="00505605"/>
    <w:rsid w:val="00506CF8"/>
    <w:rsid w:val="005077F2"/>
    <w:rsid w:val="0051038A"/>
    <w:rsid w:val="005124DB"/>
    <w:rsid w:val="00514273"/>
    <w:rsid w:val="00516AB4"/>
    <w:rsid w:val="00522871"/>
    <w:rsid w:val="00526702"/>
    <w:rsid w:val="00526E51"/>
    <w:rsid w:val="005310BD"/>
    <w:rsid w:val="005321B2"/>
    <w:rsid w:val="005346D6"/>
    <w:rsid w:val="005429E6"/>
    <w:rsid w:val="00542EE3"/>
    <w:rsid w:val="005440FF"/>
    <w:rsid w:val="0054506C"/>
    <w:rsid w:val="00552EB4"/>
    <w:rsid w:val="005568B8"/>
    <w:rsid w:val="005577E8"/>
    <w:rsid w:val="00563572"/>
    <w:rsid w:val="00563609"/>
    <w:rsid w:val="00564F25"/>
    <w:rsid w:val="00571BF7"/>
    <w:rsid w:val="0057246C"/>
    <w:rsid w:val="00574299"/>
    <w:rsid w:val="00575F10"/>
    <w:rsid w:val="005766D8"/>
    <w:rsid w:val="00585025"/>
    <w:rsid w:val="005863CE"/>
    <w:rsid w:val="00586CB7"/>
    <w:rsid w:val="005964F0"/>
    <w:rsid w:val="005A08A8"/>
    <w:rsid w:val="005A3553"/>
    <w:rsid w:val="005A7407"/>
    <w:rsid w:val="005A787C"/>
    <w:rsid w:val="005B4F22"/>
    <w:rsid w:val="005B64A4"/>
    <w:rsid w:val="005C0BC3"/>
    <w:rsid w:val="005C2E7A"/>
    <w:rsid w:val="005D1F5C"/>
    <w:rsid w:val="005D3081"/>
    <w:rsid w:val="005D30E3"/>
    <w:rsid w:val="005D35DE"/>
    <w:rsid w:val="005D633E"/>
    <w:rsid w:val="005D6A8D"/>
    <w:rsid w:val="005E027B"/>
    <w:rsid w:val="005E27CF"/>
    <w:rsid w:val="005E5A2C"/>
    <w:rsid w:val="005F0312"/>
    <w:rsid w:val="005F0466"/>
    <w:rsid w:val="005F56E2"/>
    <w:rsid w:val="0060295C"/>
    <w:rsid w:val="00602CEB"/>
    <w:rsid w:val="006039C9"/>
    <w:rsid w:val="00604AAD"/>
    <w:rsid w:val="00605B09"/>
    <w:rsid w:val="006071C9"/>
    <w:rsid w:val="00613DE2"/>
    <w:rsid w:val="00621931"/>
    <w:rsid w:val="00621D07"/>
    <w:rsid w:val="00622989"/>
    <w:rsid w:val="006312D8"/>
    <w:rsid w:val="006325E3"/>
    <w:rsid w:val="00636280"/>
    <w:rsid w:val="00636EEB"/>
    <w:rsid w:val="006532FB"/>
    <w:rsid w:val="0065698B"/>
    <w:rsid w:val="0066054C"/>
    <w:rsid w:val="0066171A"/>
    <w:rsid w:val="0066181D"/>
    <w:rsid w:val="0066433D"/>
    <w:rsid w:val="00664D62"/>
    <w:rsid w:val="00664D93"/>
    <w:rsid w:val="00672313"/>
    <w:rsid w:val="00674FED"/>
    <w:rsid w:val="0067767B"/>
    <w:rsid w:val="00680FFE"/>
    <w:rsid w:val="00686BD0"/>
    <w:rsid w:val="00691A08"/>
    <w:rsid w:val="00693767"/>
    <w:rsid w:val="00694082"/>
    <w:rsid w:val="00695105"/>
    <w:rsid w:val="00695ADE"/>
    <w:rsid w:val="00696313"/>
    <w:rsid w:val="00696C95"/>
    <w:rsid w:val="006978F8"/>
    <w:rsid w:val="006A0130"/>
    <w:rsid w:val="006A3252"/>
    <w:rsid w:val="006A4CC7"/>
    <w:rsid w:val="006A7362"/>
    <w:rsid w:val="006A7E55"/>
    <w:rsid w:val="006B185C"/>
    <w:rsid w:val="006B4D50"/>
    <w:rsid w:val="006B5E9A"/>
    <w:rsid w:val="006B7EFB"/>
    <w:rsid w:val="006C7E67"/>
    <w:rsid w:val="006D05D9"/>
    <w:rsid w:val="006D3BCC"/>
    <w:rsid w:val="006D4118"/>
    <w:rsid w:val="006D4B8A"/>
    <w:rsid w:val="006D5DFB"/>
    <w:rsid w:val="006D7C05"/>
    <w:rsid w:val="006E5F11"/>
    <w:rsid w:val="006F1184"/>
    <w:rsid w:val="00700E6B"/>
    <w:rsid w:val="007011F6"/>
    <w:rsid w:val="00705679"/>
    <w:rsid w:val="007118B6"/>
    <w:rsid w:val="00711BB2"/>
    <w:rsid w:val="00712F98"/>
    <w:rsid w:val="0071323D"/>
    <w:rsid w:val="00714887"/>
    <w:rsid w:val="007170A6"/>
    <w:rsid w:val="0071796D"/>
    <w:rsid w:val="00735AC4"/>
    <w:rsid w:val="007405B7"/>
    <w:rsid w:val="0074078B"/>
    <w:rsid w:val="00740903"/>
    <w:rsid w:val="007420EF"/>
    <w:rsid w:val="007446B8"/>
    <w:rsid w:val="007569F7"/>
    <w:rsid w:val="00762048"/>
    <w:rsid w:val="00765EA8"/>
    <w:rsid w:val="0077061A"/>
    <w:rsid w:val="00787085"/>
    <w:rsid w:val="00792569"/>
    <w:rsid w:val="00793913"/>
    <w:rsid w:val="007964DE"/>
    <w:rsid w:val="00796F5F"/>
    <w:rsid w:val="007970A2"/>
    <w:rsid w:val="007A7B2A"/>
    <w:rsid w:val="007B0023"/>
    <w:rsid w:val="007B0328"/>
    <w:rsid w:val="007B0A88"/>
    <w:rsid w:val="007B649D"/>
    <w:rsid w:val="007B6857"/>
    <w:rsid w:val="007B70BC"/>
    <w:rsid w:val="007B7D3E"/>
    <w:rsid w:val="007C02F8"/>
    <w:rsid w:val="007C3932"/>
    <w:rsid w:val="007C5B13"/>
    <w:rsid w:val="007C63F6"/>
    <w:rsid w:val="007D0CFD"/>
    <w:rsid w:val="007D57D8"/>
    <w:rsid w:val="007D6634"/>
    <w:rsid w:val="007D727E"/>
    <w:rsid w:val="007E3B53"/>
    <w:rsid w:val="007E461C"/>
    <w:rsid w:val="007E7A84"/>
    <w:rsid w:val="007F0C67"/>
    <w:rsid w:val="007F0D2B"/>
    <w:rsid w:val="008021BF"/>
    <w:rsid w:val="00804C71"/>
    <w:rsid w:val="00805CAF"/>
    <w:rsid w:val="00806BFA"/>
    <w:rsid w:val="00810BA2"/>
    <w:rsid w:val="008115C7"/>
    <w:rsid w:val="00816921"/>
    <w:rsid w:val="00817345"/>
    <w:rsid w:val="00822644"/>
    <w:rsid w:val="0082379B"/>
    <w:rsid w:val="008245CE"/>
    <w:rsid w:val="008273C4"/>
    <w:rsid w:val="008342E1"/>
    <w:rsid w:val="0083690B"/>
    <w:rsid w:val="00837C54"/>
    <w:rsid w:val="00843174"/>
    <w:rsid w:val="00847380"/>
    <w:rsid w:val="00856C09"/>
    <w:rsid w:val="0085763D"/>
    <w:rsid w:val="0086414A"/>
    <w:rsid w:val="00866606"/>
    <w:rsid w:val="008669AF"/>
    <w:rsid w:val="00867536"/>
    <w:rsid w:val="00876882"/>
    <w:rsid w:val="0088124C"/>
    <w:rsid w:val="008839B4"/>
    <w:rsid w:val="008944BF"/>
    <w:rsid w:val="00897F8F"/>
    <w:rsid w:val="008A03CF"/>
    <w:rsid w:val="008A35CB"/>
    <w:rsid w:val="008A6DC5"/>
    <w:rsid w:val="008B0E34"/>
    <w:rsid w:val="008B15F4"/>
    <w:rsid w:val="008B1C24"/>
    <w:rsid w:val="008B5AE0"/>
    <w:rsid w:val="008C25C7"/>
    <w:rsid w:val="008C519E"/>
    <w:rsid w:val="008D231E"/>
    <w:rsid w:val="008E4016"/>
    <w:rsid w:val="008E487D"/>
    <w:rsid w:val="008E493B"/>
    <w:rsid w:val="008E4A9D"/>
    <w:rsid w:val="008E737C"/>
    <w:rsid w:val="008E782B"/>
    <w:rsid w:val="008F1E89"/>
    <w:rsid w:val="008F23F5"/>
    <w:rsid w:val="008F428A"/>
    <w:rsid w:val="008F55E9"/>
    <w:rsid w:val="008F7D58"/>
    <w:rsid w:val="00900269"/>
    <w:rsid w:val="00901A88"/>
    <w:rsid w:val="009021FF"/>
    <w:rsid w:val="009052E1"/>
    <w:rsid w:val="009074EB"/>
    <w:rsid w:val="00913B68"/>
    <w:rsid w:val="00913E07"/>
    <w:rsid w:val="00913E6B"/>
    <w:rsid w:val="00915C08"/>
    <w:rsid w:val="009174C2"/>
    <w:rsid w:val="00920A62"/>
    <w:rsid w:val="009242BA"/>
    <w:rsid w:val="00924CB9"/>
    <w:rsid w:val="00926E22"/>
    <w:rsid w:val="009305AB"/>
    <w:rsid w:val="009372F0"/>
    <w:rsid w:val="009422C2"/>
    <w:rsid w:val="009455C4"/>
    <w:rsid w:val="00945EBD"/>
    <w:rsid w:val="00946E8D"/>
    <w:rsid w:val="00946EFD"/>
    <w:rsid w:val="0095113B"/>
    <w:rsid w:val="00951151"/>
    <w:rsid w:val="00952C25"/>
    <w:rsid w:val="00960C99"/>
    <w:rsid w:val="0096202E"/>
    <w:rsid w:val="009629F1"/>
    <w:rsid w:val="009655C3"/>
    <w:rsid w:val="0096628C"/>
    <w:rsid w:val="0097156F"/>
    <w:rsid w:val="00975F11"/>
    <w:rsid w:val="00981A48"/>
    <w:rsid w:val="0098474C"/>
    <w:rsid w:val="0098697E"/>
    <w:rsid w:val="0099152F"/>
    <w:rsid w:val="00993B83"/>
    <w:rsid w:val="009946D2"/>
    <w:rsid w:val="00994ED5"/>
    <w:rsid w:val="009976EE"/>
    <w:rsid w:val="00997883"/>
    <w:rsid w:val="009A0125"/>
    <w:rsid w:val="009A2F78"/>
    <w:rsid w:val="009A7BB1"/>
    <w:rsid w:val="009B09BF"/>
    <w:rsid w:val="009B17B5"/>
    <w:rsid w:val="009B4007"/>
    <w:rsid w:val="009B5CB5"/>
    <w:rsid w:val="009C3063"/>
    <w:rsid w:val="009E42BC"/>
    <w:rsid w:val="009E6039"/>
    <w:rsid w:val="009E60D8"/>
    <w:rsid w:val="009E7004"/>
    <w:rsid w:val="009E7413"/>
    <w:rsid w:val="009F0631"/>
    <w:rsid w:val="009F1F9B"/>
    <w:rsid w:val="009F3991"/>
    <w:rsid w:val="009F471F"/>
    <w:rsid w:val="00A00269"/>
    <w:rsid w:val="00A015C0"/>
    <w:rsid w:val="00A016AD"/>
    <w:rsid w:val="00A02536"/>
    <w:rsid w:val="00A03808"/>
    <w:rsid w:val="00A04293"/>
    <w:rsid w:val="00A062F1"/>
    <w:rsid w:val="00A067D2"/>
    <w:rsid w:val="00A07DE6"/>
    <w:rsid w:val="00A117E4"/>
    <w:rsid w:val="00A15A9F"/>
    <w:rsid w:val="00A15FD7"/>
    <w:rsid w:val="00A21CB1"/>
    <w:rsid w:val="00A22835"/>
    <w:rsid w:val="00A23F3B"/>
    <w:rsid w:val="00A26E4A"/>
    <w:rsid w:val="00A30DDF"/>
    <w:rsid w:val="00A31C7D"/>
    <w:rsid w:val="00A323AC"/>
    <w:rsid w:val="00A36228"/>
    <w:rsid w:val="00A36840"/>
    <w:rsid w:val="00A36D0F"/>
    <w:rsid w:val="00A42733"/>
    <w:rsid w:val="00A45D12"/>
    <w:rsid w:val="00A50BE9"/>
    <w:rsid w:val="00A514A6"/>
    <w:rsid w:val="00A52811"/>
    <w:rsid w:val="00A553A7"/>
    <w:rsid w:val="00A55C30"/>
    <w:rsid w:val="00A57E63"/>
    <w:rsid w:val="00A625DB"/>
    <w:rsid w:val="00A6266E"/>
    <w:rsid w:val="00A628C6"/>
    <w:rsid w:val="00A65AA0"/>
    <w:rsid w:val="00A66E00"/>
    <w:rsid w:val="00A67181"/>
    <w:rsid w:val="00A71F20"/>
    <w:rsid w:val="00A80EEB"/>
    <w:rsid w:val="00A81072"/>
    <w:rsid w:val="00A84577"/>
    <w:rsid w:val="00A879BB"/>
    <w:rsid w:val="00A91E25"/>
    <w:rsid w:val="00A91FC8"/>
    <w:rsid w:val="00A92213"/>
    <w:rsid w:val="00A95A4F"/>
    <w:rsid w:val="00AA15F9"/>
    <w:rsid w:val="00AA3238"/>
    <w:rsid w:val="00AA3E29"/>
    <w:rsid w:val="00AB2DFD"/>
    <w:rsid w:val="00AC14EF"/>
    <w:rsid w:val="00AD0992"/>
    <w:rsid w:val="00AD103B"/>
    <w:rsid w:val="00AD1EE7"/>
    <w:rsid w:val="00AD2223"/>
    <w:rsid w:val="00AD3450"/>
    <w:rsid w:val="00AD3DE5"/>
    <w:rsid w:val="00AD6717"/>
    <w:rsid w:val="00AD7D1F"/>
    <w:rsid w:val="00AF6C85"/>
    <w:rsid w:val="00B01B4C"/>
    <w:rsid w:val="00B02550"/>
    <w:rsid w:val="00B042A6"/>
    <w:rsid w:val="00B04B33"/>
    <w:rsid w:val="00B07284"/>
    <w:rsid w:val="00B16DBD"/>
    <w:rsid w:val="00B21D0C"/>
    <w:rsid w:val="00B22CA5"/>
    <w:rsid w:val="00B22F30"/>
    <w:rsid w:val="00B23563"/>
    <w:rsid w:val="00B24926"/>
    <w:rsid w:val="00B25398"/>
    <w:rsid w:val="00B3624B"/>
    <w:rsid w:val="00B468F8"/>
    <w:rsid w:val="00B46C9F"/>
    <w:rsid w:val="00B54272"/>
    <w:rsid w:val="00B55344"/>
    <w:rsid w:val="00B56AE2"/>
    <w:rsid w:val="00B57611"/>
    <w:rsid w:val="00B615C5"/>
    <w:rsid w:val="00B62E70"/>
    <w:rsid w:val="00B636DF"/>
    <w:rsid w:val="00B649A9"/>
    <w:rsid w:val="00B701FD"/>
    <w:rsid w:val="00B84546"/>
    <w:rsid w:val="00B868D2"/>
    <w:rsid w:val="00B87C9D"/>
    <w:rsid w:val="00B9076A"/>
    <w:rsid w:val="00B92541"/>
    <w:rsid w:val="00B96B1E"/>
    <w:rsid w:val="00BB1E08"/>
    <w:rsid w:val="00BB1FBC"/>
    <w:rsid w:val="00BB53D4"/>
    <w:rsid w:val="00BC06F0"/>
    <w:rsid w:val="00BC5F2A"/>
    <w:rsid w:val="00BD0D21"/>
    <w:rsid w:val="00BD3B02"/>
    <w:rsid w:val="00BD4791"/>
    <w:rsid w:val="00BD55FE"/>
    <w:rsid w:val="00BE0CCB"/>
    <w:rsid w:val="00BE5D2E"/>
    <w:rsid w:val="00BF1486"/>
    <w:rsid w:val="00BF323B"/>
    <w:rsid w:val="00BF3E51"/>
    <w:rsid w:val="00BF43A9"/>
    <w:rsid w:val="00BF5D8F"/>
    <w:rsid w:val="00C00B95"/>
    <w:rsid w:val="00C00F57"/>
    <w:rsid w:val="00C01077"/>
    <w:rsid w:val="00C01421"/>
    <w:rsid w:val="00C0600D"/>
    <w:rsid w:val="00C061FB"/>
    <w:rsid w:val="00C07393"/>
    <w:rsid w:val="00C1551B"/>
    <w:rsid w:val="00C157F7"/>
    <w:rsid w:val="00C162AF"/>
    <w:rsid w:val="00C21734"/>
    <w:rsid w:val="00C21E5B"/>
    <w:rsid w:val="00C261ED"/>
    <w:rsid w:val="00C26EC5"/>
    <w:rsid w:val="00C33A9E"/>
    <w:rsid w:val="00C40497"/>
    <w:rsid w:val="00C43C89"/>
    <w:rsid w:val="00C4567C"/>
    <w:rsid w:val="00C45BE7"/>
    <w:rsid w:val="00C50D52"/>
    <w:rsid w:val="00C55B82"/>
    <w:rsid w:val="00C62548"/>
    <w:rsid w:val="00C65A68"/>
    <w:rsid w:val="00C67E4D"/>
    <w:rsid w:val="00C70523"/>
    <w:rsid w:val="00C710D0"/>
    <w:rsid w:val="00C76099"/>
    <w:rsid w:val="00C832EA"/>
    <w:rsid w:val="00C94181"/>
    <w:rsid w:val="00C97ECA"/>
    <w:rsid w:val="00CA0FDF"/>
    <w:rsid w:val="00CA470C"/>
    <w:rsid w:val="00CA786C"/>
    <w:rsid w:val="00CA7DE9"/>
    <w:rsid w:val="00CB103C"/>
    <w:rsid w:val="00CB6CA3"/>
    <w:rsid w:val="00CB747E"/>
    <w:rsid w:val="00CC074B"/>
    <w:rsid w:val="00CC2F94"/>
    <w:rsid w:val="00CC7DBE"/>
    <w:rsid w:val="00CD4E28"/>
    <w:rsid w:val="00CE036B"/>
    <w:rsid w:val="00CE5EC4"/>
    <w:rsid w:val="00CF31D1"/>
    <w:rsid w:val="00CF36B1"/>
    <w:rsid w:val="00CF46AD"/>
    <w:rsid w:val="00D05962"/>
    <w:rsid w:val="00D07CF3"/>
    <w:rsid w:val="00D120BA"/>
    <w:rsid w:val="00D1265B"/>
    <w:rsid w:val="00D16FB6"/>
    <w:rsid w:val="00D23886"/>
    <w:rsid w:val="00D338EE"/>
    <w:rsid w:val="00D3719D"/>
    <w:rsid w:val="00D417F9"/>
    <w:rsid w:val="00D43D6B"/>
    <w:rsid w:val="00D47696"/>
    <w:rsid w:val="00D50BE6"/>
    <w:rsid w:val="00D50F33"/>
    <w:rsid w:val="00D51D78"/>
    <w:rsid w:val="00D5552B"/>
    <w:rsid w:val="00D61A69"/>
    <w:rsid w:val="00D63ACC"/>
    <w:rsid w:val="00D6733C"/>
    <w:rsid w:val="00D73780"/>
    <w:rsid w:val="00D74F10"/>
    <w:rsid w:val="00D81984"/>
    <w:rsid w:val="00D81DEA"/>
    <w:rsid w:val="00D82B6F"/>
    <w:rsid w:val="00D8470B"/>
    <w:rsid w:val="00D84986"/>
    <w:rsid w:val="00D85AC2"/>
    <w:rsid w:val="00D92124"/>
    <w:rsid w:val="00D92465"/>
    <w:rsid w:val="00D92974"/>
    <w:rsid w:val="00D931F3"/>
    <w:rsid w:val="00DA1C98"/>
    <w:rsid w:val="00DA2CB0"/>
    <w:rsid w:val="00DA44D9"/>
    <w:rsid w:val="00DA59F9"/>
    <w:rsid w:val="00DA7CCA"/>
    <w:rsid w:val="00DB2144"/>
    <w:rsid w:val="00DB29CA"/>
    <w:rsid w:val="00DB305F"/>
    <w:rsid w:val="00DB4FA8"/>
    <w:rsid w:val="00DB6A69"/>
    <w:rsid w:val="00DC21D5"/>
    <w:rsid w:val="00DC22F7"/>
    <w:rsid w:val="00DC7147"/>
    <w:rsid w:val="00DC73CE"/>
    <w:rsid w:val="00DC749D"/>
    <w:rsid w:val="00DD0EC1"/>
    <w:rsid w:val="00DD1149"/>
    <w:rsid w:val="00DD1E05"/>
    <w:rsid w:val="00DD54E6"/>
    <w:rsid w:val="00DD560A"/>
    <w:rsid w:val="00DD6822"/>
    <w:rsid w:val="00DE12EF"/>
    <w:rsid w:val="00DE2D25"/>
    <w:rsid w:val="00DE7F42"/>
    <w:rsid w:val="00DF099D"/>
    <w:rsid w:val="00DF0A51"/>
    <w:rsid w:val="00DF1481"/>
    <w:rsid w:val="00DF19EF"/>
    <w:rsid w:val="00DF27C0"/>
    <w:rsid w:val="00DF3E40"/>
    <w:rsid w:val="00DF6B42"/>
    <w:rsid w:val="00DF79D4"/>
    <w:rsid w:val="00E02741"/>
    <w:rsid w:val="00E04145"/>
    <w:rsid w:val="00E04C1B"/>
    <w:rsid w:val="00E067DA"/>
    <w:rsid w:val="00E1463E"/>
    <w:rsid w:val="00E149A8"/>
    <w:rsid w:val="00E169AA"/>
    <w:rsid w:val="00E23C07"/>
    <w:rsid w:val="00E26573"/>
    <w:rsid w:val="00E332A0"/>
    <w:rsid w:val="00E351EE"/>
    <w:rsid w:val="00E37829"/>
    <w:rsid w:val="00E40A88"/>
    <w:rsid w:val="00E420C4"/>
    <w:rsid w:val="00E423C9"/>
    <w:rsid w:val="00E43B98"/>
    <w:rsid w:val="00E466A1"/>
    <w:rsid w:val="00E61BE3"/>
    <w:rsid w:val="00E63AE0"/>
    <w:rsid w:val="00E7339A"/>
    <w:rsid w:val="00E744B5"/>
    <w:rsid w:val="00E76B03"/>
    <w:rsid w:val="00E7701B"/>
    <w:rsid w:val="00E85AA7"/>
    <w:rsid w:val="00E95629"/>
    <w:rsid w:val="00E961D7"/>
    <w:rsid w:val="00EA0431"/>
    <w:rsid w:val="00EA3D05"/>
    <w:rsid w:val="00EA49C0"/>
    <w:rsid w:val="00EA79C2"/>
    <w:rsid w:val="00EB218E"/>
    <w:rsid w:val="00EB2416"/>
    <w:rsid w:val="00EB362E"/>
    <w:rsid w:val="00EB5217"/>
    <w:rsid w:val="00EC0645"/>
    <w:rsid w:val="00EC4DC5"/>
    <w:rsid w:val="00EC637B"/>
    <w:rsid w:val="00EC64F1"/>
    <w:rsid w:val="00EC7FAD"/>
    <w:rsid w:val="00ED0A1A"/>
    <w:rsid w:val="00ED2C14"/>
    <w:rsid w:val="00EE0BBA"/>
    <w:rsid w:val="00EE5BA5"/>
    <w:rsid w:val="00EE62A4"/>
    <w:rsid w:val="00EE63D1"/>
    <w:rsid w:val="00EF52EE"/>
    <w:rsid w:val="00F10371"/>
    <w:rsid w:val="00F111A6"/>
    <w:rsid w:val="00F11AB7"/>
    <w:rsid w:val="00F20D75"/>
    <w:rsid w:val="00F220DE"/>
    <w:rsid w:val="00F266F4"/>
    <w:rsid w:val="00F26CA9"/>
    <w:rsid w:val="00F31776"/>
    <w:rsid w:val="00F32502"/>
    <w:rsid w:val="00F32BB5"/>
    <w:rsid w:val="00F3351A"/>
    <w:rsid w:val="00F34C04"/>
    <w:rsid w:val="00F377E6"/>
    <w:rsid w:val="00F42E20"/>
    <w:rsid w:val="00F430C0"/>
    <w:rsid w:val="00F44753"/>
    <w:rsid w:val="00F467BE"/>
    <w:rsid w:val="00F47D03"/>
    <w:rsid w:val="00F62CED"/>
    <w:rsid w:val="00F63523"/>
    <w:rsid w:val="00F6366F"/>
    <w:rsid w:val="00F65DAC"/>
    <w:rsid w:val="00F71EF6"/>
    <w:rsid w:val="00F736E9"/>
    <w:rsid w:val="00F774CA"/>
    <w:rsid w:val="00F8583E"/>
    <w:rsid w:val="00F85908"/>
    <w:rsid w:val="00F8607E"/>
    <w:rsid w:val="00F93255"/>
    <w:rsid w:val="00F95DB0"/>
    <w:rsid w:val="00F978CA"/>
    <w:rsid w:val="00FA1213"/>
    <w:rsid w:val="00FA538D"/>
    <w:rsid w:val="00FA5674"/>
    <w:rsid w:val="00FA6AB6"/>
    <w:rsid w:val="00FB0023"/>
    <w:rsid w:val="00FB15DE"/>
    <w:rsid w:val="00FB3D52"/>
    <w:rsid w:val="00FB5452"/>
    <w:rsid w:val="00FB5CF6"/>
    <w:rsid w:val="00FB7108"/>
    <w:rsid w:val="00FC0C36"/>
    <w:rsid w:val="00FC69FE"/>
    <w:rsid w:val="00FC7331"/>
    <w:rsid w:val="00FD203F"/>
    <w:rsid w:val="00FE1021"/>
    <w:rsid w:val="00FE3318"/>
    <w:rsid w:val="00FE3F42"/>
    <w:rsid w:val="00FE5DC0"/>
    <w:rsid w:val="00FF1765"/>
    <w:rsid w:val="00FF34CD"/>
    <w:rsid w:val="00FF3919"/>
    <w:rsid w:val="00FF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964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828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fr-BE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28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fr-BE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828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fr-BE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00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849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828B7"/>
    <w:rPr>
      <w:rFonts w:ascii="Cambria" w:eastAsia="Times New Roman" w:hAnsi="Cambria" w:cs="Times New Roman"/>
      <w:b/>
      <w:bCs/>
      <w:kern w:val="32"/>
      <w:sz w:val="32"/>
      <w:szCs w:val="32"/>
      <w:lang w:val="fr-BE" w:eastAsia="en-US"/>
    </w:rPr>
  </w:style>
  <w:style w:type="character" w:customStyle="1" w:styleId="Titre2Car">
    <w:name w:val="Titre 2 Car"/>
    <w:link w:val="Titre2"/>
    <w:uiPriority w:val="9"/>
    <w:rsid w:val="001828B7"/>
    <w:rPr>
      <w:rFonts w:ascii="Cambria" w:eastAsia="Times New Roman" w:hAnsi="Cambria" w:cs="Times New Roman"/>
      <w:b/>
      <w:bCs/>
      <w:i/>
      <w:iCs/>
      <w:sz w:val="28"/>
      <w:szCs w:val="28"/>
      <w:lang w:val="fr-BE" w:eastAsia="en-US"/>
    </w:rPr>
  </w:style>
  <w:style w:type="character" w:customStyle="1" w:styleId="Titre3Car">
    <w:name w:val="Titre 3 Car"/>
    <w:link w:val="Titre3"/>
    <w:uiPriority w:val="9"/>
    <w:rsid w:val="001828B7"/>
    <w:rPr>
      <w:rFonts w:ascii="Cambria" w:eastAsia="Times New Roman" w:hAnsi="Cambria" w:cs="Times New Roman"/>
      <w:b/>
      <w:bCs/>
      <w:sz w:val="26"/>
      <w:szCs w:val="26"/>
      <w:lang w:val="fr-BE" w:eastAsia="en-US"/>
    </w:rPr>
  </w:style>
  <w:style w:type="paragraph" w:styleId="Paragraphedeliste">
    <w:name w:val="List Paragraph"/>
    <w:basedOn w:val="Normal"/>
    <w:uiPriority w:val="34"/>
    <w:qFormat/>
    <w:rsid w:val="001828B7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1828B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TTTT">
    <w:name w:val="TTTT"/>
    <w:basedOn w:val="Normal"/>
    <w:qFormat/>
    <w:rsid w:val="001828B7"/>
    <w:pPr>
      <w:pBdr>
        <w:bottom w:val="thickThinSmallGap" w:sz="24" w:space="1" w:color="auto"/>
      </w:pBdr>
      <w:jc w:val="center"/>
    </w:pPr>
    <w:rPr>
      <w:b/>
      <w:sz w:val="32"/>
      <w:szCs w:val="40"/>
    </w:rPr>
  </w:style>
  <w:style w:type="paragraph" w:customStyle="1" w:styleId="TITRE10">
    <w:name w:val="TITRE1"/>
    <w:basedOn w:val="Normal"/>
    <w:qFormat/>
    <w:rsid w:val="001828B7"/>
    <w:pPr>
      <w:spacing w:line="360" w:lineRule="auto"/>
      <w:ind w:left="1035" w:hanging="495"/>
      <w:jc w:val="both"/>
    </w:pPr>
    <w:rPr>
      <w:b/>
      <w:sz w:val="26"/>
      <w:szCs w:val="26"/>
    </w:rPr>
  </w:style>
  <w:style w:type="paragraph" w:styleId="Lgende">
    <w:name w:val="caption"/>
    <w:basedOn w:val="Normal"/>
    <w:next w:val="Normal"/>
    <w:uiPriority w:val="35"/>
    <w:unhideWhenUsed/>
    <w:qFormat/>
    <w:rsid w:val="001828B7"/>
    <w:rPr>
      <w:b/>
      <w:bCs/>
      <w:sz w:val="20"/>
      <w:szCs w:val="20"/>
    </w:rPr>
  </w:style>
  <w:style w:type="paragraph" w:styleId="Citation">
    <w:name w:val="Quote"/>
    <w:aliases w:val="Tableau"/>
    <w:basedOn w:val="Normal"/>
    <w:next w:val="Normal"/>
    <w:link w:val="CitationCar"/>
    <w:uiPriority w:val="29"/>
    <w:qFormat/>
    <w:rsid w:val="001828B7"/>
    <w:rPr>
      <w:rFonts w:ascii="Arial" w:eastAsia="Calibri" w:hAnsi="Arial"/>
      <w:iCs/>
      <w:color w:val="FFFFFF"/>
      <w:sz w:val="20"/>
      <w:szCs w:val="22"/>
      <w:lang w:val="fr-BE" w:eastAsia="en-US"/>
    </w:rPr>
  </w:style>
  <w:style w:type="character" w:customStyle="1" w:styleId="CitationCar">
    <w:name w:val="Citation Car"/>
    <w:aliases w:val="Tableau Car"/>
    <w:link w:val="Citation"/>
    <w:uiPriority w:val="29"/>
    <w:rsid w:val="001828B7"/>
    <w:rPr>
      <w:rFonts w:ascii="Arial" w:hAnsi="Arial"/>
      <w:iCs/>
      <w:color w:val="FFFFFF"/>
      <w:szCs w:val="22"/>
      <w:lang w:val="fr-BE" w:eastAsia="en-US"/>
    </w:rPr>
  </w:style>
  <w:style w:type="paragraph" w:styleId="Tabledesillustrations">
    <w:name w:val="table of figures"/>
    <w:basedOn w:val="Normal"/>
    <w:next w:val="Normal"/>
    <w:uiPriority w:val="99"/>
    <w:unhideWhenUsed/>
    <w:rsid w:val="00793913"/>
  </w:style>
  <w:style w:type="paragraph" w:styleId="En-tte">
    <w:name w:val="header"/>
    <w:basedOn w:val="Normal"/>
    <w:link w:val="En-tteCar"/>
    <w:uiPriority w:val="99"/>
    <w:semiHidden/>
    <w:unhideWhenUsed/>
    <w:rsid w:val="008B15F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fr-BE" w:eastAsia="en-US"/>
    </w:rPr>
  </w:style>
  <w:style w:type="character" w:customStyle="1" w:styleId="En-tteCar">
    <w:name w:val="En-tête Car"/>
    <w:link w:val="En-tte"/>
    <w:uiPriority w:val="99"/>
    <w:semiHidden/>
    <w:rsid w:val="008B15F4"/>
    <w:rPr>
      <w:sz w:val="22"/>
      <w:szCs w:val="22"/>
      <w:lang w:val="fr-BE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B15F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fr-BE" w:eastAsia="en-US"/>
    </w:rPr>
  </w:style>
  <w:style w:type="character" w:customStyle="1" w:styleId="PieddepageCar">
    <w:name w:val="Pied de page Car"/>
    <w:link w:val="Pieddepage"/>
    <w:uiPriority w:val="99"/>
    <w:semiHidden/>
    <w:rsid w:val="008B15F4"/>
    <w:rPr>
      <w:sz w:val="22"/>
      <w:szCs w:val="22"/>
      <w:lang w:val="fr-BE" w:eastAsia="en-US"/>
    </w:rPr>
  </w:style>
  <w:style w:type="paragraph" w:styleId="NormalWeb">
    <w:name w:val="Normal (Web)"/>
    <w:basedOn w:val="Normal"/>
    <w:uiPriority w:val="99"/>
    <w:semiHidden/>
    <w:unhideWhenUsed/>
    <w:rsid w:val="00A15A9F"/>
    <w:pPr>
      <w:spacing w:before="100" w:beforeAutospacing="1" w:after="100" w:afterAutospacing="1"/>
    </w:pPr>
  </w:style>
  <w:style w:type="character" w:customStyle="1" w:styleId="Titre5Car">
    <w:name w:val="Titre 5 Car"/>
    <w:link w:val="Titre5"/>
    <w:uiPriority w:val="9"/>
    <w:rsid w:val="00D849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rsid w:val="00D84986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D84986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semiHidden/>
    <w:rsid w:val="00D84986"/>
    <w:rPr>
      <w:vertAlign w:val="superscript"/>
    </w:rPr>
  </w:style>
  <w:style w:type="character" w:customStyle="1" w:styleId="Titre4Car">
    <w:name w:val="Titre 4 Car"/>
    <w:link w:val="Titre4"/>
    <w:uiPriority w:val="9"/>
    <w:semiHidden/>
    <w:rsid w:val="007B0023"/>
    <w:rPr>
      <w:rFonts w:ascii="Calibri" w:eastAsia="Times New Roman" w:hAnsi="Calibri" w:cs="Times New Roman"/>
      <w:b/>
      <w:b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70A2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970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rvice%20Prix\Desktop\INHPC\Ao&#251;t%202020\Indice%20fonction_NCOA_national_base%20100_ann&#233;e%202014_actualis&#233;s_18_09_1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rvice%20Prix\Desktop\INHPC\Ao&#251;t%202020\Indice%20fonction_NCOA_national_base%20100_ann&#233;e%202014_actualis&#233;s_18_09_19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rvice%20Prix\Desktop\INHPC\Ao&#251;t%202020\Indice%20fonction_NCOA_national_base%20100_ann&#233;e%202014_actualis&#233;s_18_09_19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rvice%20Prix\Desktop\INHPC\Ao&#251;t%202020\Indice%20fonction_NCOA_national_base%20100_ann&#233;e%202014_actualis&#233;s_18_09_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0.13888910761154855"/>
          <c:y val="3.7037037037037111E-2"/>
          <c:w val="0.78030364949121755"/>
          <c:h val="0.45953799332617601"/>
        </c:manualLayout>
      </c:layout>
      <c:lineChart>
        <c:grouping val="standard"/>
        <c:ser>
          <c:idx val="0"/>
          <c:order val="0"/>
          <c:tx>
            <c:strRef>
              <c:f>'Indice global et IHPFE'!$A$2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43313</c:v>
                </c:pt>
                <c:pt idx="1">
                  <c:v>43344</c:v>
                </c:pt>
                <c:pt idx="2">
                  <c:v>43374</c:v>
                </c:pt>
                <c:pt idx="3">
                  <c:v>43405</c:v>
                </c:pt>
                <c:pt idx="4">
                  <c:v>43435</c:v>
                </c:pt>
                <c:pt idx="5">
                  <c:v>43466</c:v>
                </c:pt>
                <c:pt idx="6">
                  <c:v>43497</c:v>
                </c:pt>
                <c:pt idx="7">
                  <c:v>43525</c:v>
                </c:pt>
                <c:pt idx="8">
                  <c:v>43556</c:v>
                </c:pt>
                <c:pt idx="9">
                  <c:v>43586</c:v>
                </c:pt>
                <c:pt idx="10">
                  <c:v>43617</c:v>
                </c:pt>
                <c:pt idx="11">
                  <c:v>43647</c:v>
                </c:pt>
                <c:pt idx="12">
                  <c:v>43678</c:v>
                </c:pt>
                <c:pt idx="13">
                  <c:v>43709</c:v>
                </c:pt>
                <c:pt idx="14">
                  <c:v>43739</c:v>
                </c:pt>
                <c:pt idx="15">
                  <c:v>43770</c:v>
                </c:pt>
                <c:pt idx="16">
                  <c:v>43800</c:v>
                </c:pt>
                <c:pt idx="17">
                  <c:v>43831</c:v>
                </c:pt>
                <c:pt idx="18">
                  <c:v>43862</c:v>
                </c:pt>
                <c:pt idx="19">
                  <c:v>43891</c:v>
                </c:pt>
                <c:pt idx="20">
                  <c:v>43922</c:v>
                </c:pt>
                <c:pt idx="21">
                  <c:v>43952</c:v>
                </c:pt>
                <c:pt idx="22">
                  <c:v>43983</c:v>
                </c:pt>
                <c:pt idx="23">
                  <c:v>44013</c:v>
                </c:pt>
                <c:pt idx="24">
                  <c:v>44044</c:v>
                </c:pt>
              </c:numCache>
            </c:numRef>
          </c:cat>
          <c:val>
            <c:numRef>
              <c:f>'Indice global et IHPFE'!$B$2:$Z$2</c:f>
              <c:numCache>
                <c:formatCode>0</c:formatCode>
                <c:ptCount val="25"/>
                <c:pt idx="0">
                  <c:v>101.83582000000001</c:v>
                </c:pt>
                <c:pt idx="1">
                  <c:v>101.35264699999998</c:v>
                </c:pt>
                <c:pt idx="2">
                  <c:v>100.92512699999999</c:v>
                </c:pt>
                <c:pt idx="3">
                  <c:v>100.78330300000002</c:v>
                </c:pt>
                <c:pt idx="4">
                  <c:v>101.18007524999987</c:v>
                </c:pt>
                <c:pt idx="5">
                  <c:v>102.26635999999999</c:v>
                </c:pt>
                <c:pt idx="6">
                  <c:v>100.73168600000002</c:v>
                </c:pt>
                <c:pt idx="7">
                  <c:v>101.58196600000002</c:v>
                </c:pt>
                <c:pt idx="8">
                  <c:v>100.59786500000011</c:v>
                </c:pt>
                <c:pt idx="9">
                  <c:v>102.25299000000001</c:v>
                </c:pt>
                <c:pt idx="10">
                  <c:v>100.5478130000002</c:v>
                </c:pt>
                <c:pt idx="11">
                  <c:v>101.265495</c:v>
                </c:pt>
                <c:pt idx="12">
                  <c:v>100.13558900000001</c:v>
                </c:pt>
                <c:pt idx="13">
                  <c:v>99.654729999999986</c:v>
                </c:pt>
                <c:pt idx="14">
                  <c:v>100.45093699999998</c:v>
                </c:pt>
                <c:pt idx="15">
                  <c:v>102.25340300000002</c:v>
                </c:pt>
                <c:pt idx="16">
                  <c:v>101.45709400000011</c:v>
                </c:pt>
                <c:pt idx="17">
                  <c:v>103.13486300000002</c:v>
                </c:pt>
                <c:pt idx="18">
                  <c:v>104.17036799999987</c:v>
                </c:pt>
                <c:pt idx="19">
                  <c:v>103.70098599999997</c:v>
                </c:pt>
                <c:pt idx="20" formatCode="0.0">
                  <c:v>103.78508400000001</c:v>
                </c:pt>
                <c:pt idx="21" formatCode="0.0">
                  <c:v>104.54825599999999</c:v>
                </c:pt>
                <c:pt idx="22" formatCode="0.0">
                  <c:v>104.40264599999999</c:v>
                </c:pt>
                <c:pt idx="23" formatCode="0.0">
                  <c:v>105.36057199999998</c:v>
                </c:pt>
                <c:pt idx="24" formatCode="0.0">
                  <c:v>104.81240799999998</c:v>
                </c:pt>
              </c:numCache>
            </c:numRef>
          </c:val>
        </c:ser>
        <c:ser>
          <c:idx val="1"/>
          <c:order val="1"/>
          <c:tx>
            <c:strRef>
              <c:f>'Indice global et IHPFE'!$A$3</c:f>
              <c:strCache>
                <c:ptCount val="1"/>
                <c:pt idx="0">
                  <c:v>Indice hors énergie, hors produits frais</c:v>
                </c:pt>
              </c:strCache>
            </c:strRef>
          </c:tx>
          <c:spPr>
            <a:ln>
              <a:headEnd type="oval"/>
            </a:ln>
          </c:spPr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43313</c:v>
                </c:pt>
                <c:pt idx="1">
                  <c:v>43344</c:v>
                </c:pt>
                <c:pt idx="2">
                  <c:v>43374</c:v>
                </c:pt>
                <c:pt idx="3">
                  <c:v>43405</c:v>
                </c:pt>
                <c:pt idx="4">
                  <c:v>43435</c:v>
                </c:pt>
                <c:pt idx="5">
                  <c:v>43466</c:v>
                </c:pt>
                <c:pt idx="6">
                  <c:v>43497</c:v>
                </c:pt>
                <c:pt idx="7">
                  <c:v>43525</c:v>
                </c:pt>
                <c:pt idx="8">
                  <c:v>43556</c:v>
                </c:pt>
                <c:pt idx="9">
                  <c:v>43586</c:v>
                </c:pt>
                <c:pt idx="10">
                  <c:v>43617</c:v>
                </c:pt>
                <c:pt idx="11">
                  <c:v>43647</c:v>
                </c:pt>
                <c:pt idx="12">
                  <c:v>43678</c:v>
                </c:pt>
                <c:pt idx="13">
                  <c:v>43709</c:v>
                </c:pt>
                <c:pt idx="14">
                  <c:v>43739</c:v>
                </c:pt>
                <c:pt idx="15">
                  <c:v>43770</c:v>
                </c:pt>
                <c:pt idx="16">
                  <c:v>43800</c:v>
                </c:pt>
                <c:pt idx="17">
                  <c:v>43831</c:v>
                </c:pt>
                <c:pt idx="18">
                  <c:v>43862</c:v>
                </c:pt>
                <c:pt idx="19">
                  <c:v>43891</c:v>
                </c:pt>
                <c:pt idx="20">
                  <c:v>43922</c:v>
                </c:pt>
                <c:pt idx="21">
                  <c:v>43952</c:v>
                </c:pt>
                <c:pt idx="22">
                  <c:v>43983</c:v>
                </c:pt>
                <c:pt idx="23">
                  <c:v>44013</c:v>
                </c:pt>
                <c:pt idx="24">
                  <c:v>44044</c:v>
                </c:pt>
              </c:numCache>
            </c:numRef>
          </c:cat>
          <c:val>
            <c:numRef>
              <c:f>'Indice global et IHPFE'!$B$3:$Z$3</c:f>
              <c:numCache>
                <c:formatCode>0</c:formatCode>
                <c:ptCount val="25"/>
                <c:pt idx="0">
                  <c:v>100.98</c:v>
                </c:pt>
                <c:pt idx="1">
                  <c:v>100.25444233526478</c:v>
                </c:pt>
                <c:pt idx="2">
                  <c:v>100.1371059794883</c:v>
                </c:pt>
                <c:pt idx="3">
                  <c:v>100.40123184260341</c:v>
                </c:pt>
                <c:pt idx="4">
                  <c:v>101.54856619208836</c:v>
                </c:pt>
                <c:pt idx="5">
                  <c:v>101.6257614886124</c:v>
                </c:pt>
                <c:pt idx="6">
                  <c:v>100.98409846660293</c:v>
                </c:pt>
                <c:pt idx="7">
                  <c:v>102.23215694694792</c:v>
                </c:pt>
                <c:pt idx="8">
                  <c:v>101.88334732294948</c:v>
                </c:pt>
                <c:pt idx="9">
                  <c:v>101.29173680872955</c:v>
                </c:pt>
                <c:pt idx="10">
                  <c:v>99.080495771138374</c:v>
                </c:pt>
                <c:pt idx="11">
                  <c:v>100.72</c:v>
                </c:pt>
                <c:pt idx="12">
                  <c:v>98.953448448556614</c:v>
                </c:pt>
                <c:pt idx="13">
                  <c:v>102.7</c:v>
                </c:pt>
                <c:pt idx="14">
                  <c:v>102.48</c:v>
                </c:pt>
                <c:pt idx="15">
                  <c:v>102.44000000000013</c:v>
                </c:pt>
                <c:pt idx="16">
                  <c:v>102.51</c:v>
                </c:pt>
                <c:pt idx="17">
                  <c:v>104.23</c:v>
                </c:pt>
                <c:pt idx="18">
                  <c:v>104.74000000000002</c:v>
                </c:pt>
                <c:pt idx="19">
                  <c:v>103.97</c:v>
                </c:pt>
                <c:pt idx="20" formatCode="0.0">
                  <c:v>104.09</c:v>
                </c:pt>
                <c:pt idx="21" formatCode="0.0">
                  <c:v>104.21000000000002</c:v>
                </c:pt>
                <c:pt idx="22" formatCode="General">
                  <c:v>104.32</c:v>
                </c:pt>
                <c:pt idx="23" formatCode="General">
                  <c:v>105.56</c:v>
                </c:pt>
                <c:pt idx="24" formatCode="0.0">
                  <c:v>105.97</c:v>
                </c:pt>
              </c:numCache>
            </c:numRef>
          </c:val>
        </c:ser>
        <c:marker val="1"/>
        <c:axId val="158130560"/>
        <c:axId val="158132096"/>
      </c:lineChart>
      <c:dateAx>
        <c:axId val="158130560"/>
        <c:scaling>
          <c:orientation val="minMax"/>
        </c:scaling>
        <c:axPos val="b"/>
        <c:numFmt formatCode="mmm\-yy" sourceLinked="0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5813209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58132096"/>
        <c:scaling>
          <c:orientation val="minMax"/>
          <c:min val="98"/>
        </c:scaling>
        <c:axPos val="l"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58130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074665358335133"/>
          <c:y val="0.8348207391708099"/>
          <c:w val="0.86585656595447913"/>
          <c:h val="0.13740459063109353"/>
        </c:manualLayout>
      </c:layout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9.0909090909091064E-2"/>
          <c:y val="4.1666807952229788E-2"/>
          <c:w val="0.83442050263197665"/>
          <c:h val="0.53872631648785163"/>
        </c:manualLayout>
      </c:layout>
      <c:lineChart>
        <c:grouping val="standard"/>
        <c:ser>
          <c:idx val="0"/>
          <c:order val="0"/>
          <c:tx>
            <c:strRef>
              <c:f>'Indice global et produits alime'!$A$2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43313</c:v>
                </c:pt>
                <c:pt idx="1">
                  <c:v>43344</c:v>
                </c:pt>
                <c:pt idx="2">
                  <c:v>43374</c:v>
                </c:pt>
                <c:pt idx="3">
                  <c:v>43405</c:v>
                </c:pt>
                <c:pt idx="4">
                  <c:v>43435</c:v>
                </c:pt>
                <c:pt idx="5">
                  <c:v>43466</c:v>
                </c:pt>
                <c:pt idx="6">
                  <c:v>43497</c:v>
                </c:pt>
                <c:pt idx="7">
                  <c:v>43525</c:v>
                </c:pt>
                <c:pt idx="8">
                  <c:v>43556</c:v>
                </c:pt>
                <c:pt idx="9">
                  <c:v>43586</c:v>
                </c:pt>
                <c:pt idx="10">
                  <c:v>43617</c:v>
                </c:pt>
                <c:pt idx="11">
                  <c:v>43647</c:v>
                </c:pt>
                <c:pt idx="12">
                  <c:v>43678</c:v>
                </c:pt>
                <c:pt idx="13">
                  <c:v>43709</c:v>
                </c:pt>
                <c:pt idx="14">
                  <c:v>43739</c:v>
                </c:pt>
                <c:pt idx="15">
                  <c:v>43770</c:v>
                </c:pt>
                <c:pt idx="16">
                  <c:v>43800</c:v>
                </c:pt>
                <c:pt idx="17">
                  <c:v>43831</c:v>
                </c:pt>
                <c:pt idx="18">
                  <c:v>43862</c:v>
                </c:pt>
                <c:pt idx="19">
                  <c:v>43891</c:v>
                </c:pt>
                <c:pt idx="20">
                  <c:v>43922</c:v>
                </c:pt>
                <c:pt idx="21">
                  <c:v>43952</c:v>
                </c:pt>
                <c:pt idx="22">
                  <c:v>43983</c:v>
                </c:pt>
                <c:pt idx="23">
                  <c:v>44013</c:v>
                </c:pt>
                <c:pt idx="24">
                  <c:v>44044</c:v>
                </c:pt>
              </c:numCache>
            </c:numRef>
          </c:cat>
          <c:val>
            <c:numRef>
              <c:f>'Indice global et produits alime'!$B$2:$Z$2</c:f>
              <c:numCache>
                <c:formatCode>0</c:formatCode>
                <c:ptCount val="25"/>
                <c:pt idx="0">
                  <c:v>101.83582000000001</c:v>
                </c:pt>
                <c:pt idx="1">
                  <c:v>101.35264699999998</c:v>
                </c:pt>
                <c:pt idx="2">
                  <c:v>100.92512699999999</c:v>
                </c:pt>
                <c:pt idx="3">
                  <c:v>100.78330300000002</c:v>
                </c:pt>
                <c:pt idx="4">
                  <c:v>101.18007524999987</c:v>
                </c:pt>
                <c:pt idx="5">
                  <c:v>102.26635999999999</c:v>
                </c:pt>
                <c:pt idx="6">
                  <c:v>100.73168600000002</c:v>
                </c:pt>
                <c:pt idx="7">
                  <c:v>101.58196600000002</c:v>
                </c:pt>
                <c:pt idx="8">
                  <c:v>100.59786500000011</c:v>
                </c:pt>
                <c:pt idx="9">
                  <c:v>102.25299000000001</c:v>
                </c:pt>
                <c:pt idx="10">
                  <c:v>100.5478130000002</c:v>
                </c:pt>
                <c:pt idx="11">
                  <c:v>101.265495</c:v>
                </c:pt>
                <c:pt idx="12">
                  <c:v>100.13558900000001</c:v>
                </c:pt>
                <c:pt idx="13">
                  <c:v>99.654729999999986</c:v>
                </c:pt>
                <c:pt idx="14">
                  <c:v>100.45093699999998</c:v>
                </c:pt>
                <c:pt idx="15">
                  <c:v>102.25340300000002</c:v>
                </c:pt>
                <c:pt idx="16">
                  <c:v>101.45709400000011</c:v>
                </c:pt>
                <c:pt idx="17">
                  <c:v>103.13486300000002</c:v>
                </c:pt>
                <c:pt idx="18">
                  <c:v>104.17036799999987</c:v>
                </c:pt>
                <c:pt idx="19">
                  <c:v>103.70098599999997</c:v>
                </c:pt>
                <c:pt idx="20" formatCode="0.00">
                  <c:v>103.78508400000001</c:v>
                </c:pt>
                <c:pt idx="21" formatCode="0.0">
                  <c:v>104.54825599999999</c:v>
                </c:pt>
                <c:pt idx="22" formatCode="0.0">
                  <c:v>104.40264599999999</c:v>
                </c:pt>
                <c:pt idx="23" formatCode="0.0">
                  <c:v>105.36057199999998</c:v>
                </c:pt>
                <c:pt idx="24" formatCode="0.0">
                  <c:v>104.81240799999998</c:v>
                </c:pt>
              </c:numCache>
            </c:numRef>
          </c:val>
        </c:ser>
        <c:ser>
          <c:idx val="1"/>
          <c:order val="1"/>
          <c:tx>
            <c:strRef>
              <c:f>'Indice global et produits alime'!$A$3</c:f>
              <c:strCache>
                <c:ptCount val="1"/>
                <c:pt idx="0">
                  <c:v>Indice produits alimentaires et boissons non alcoolisées</c:v>
                </c:pt>
              </c:strCache>
            </c:strRef>
          </c:tx>
          <c:spPr>
            <a:ln>
              <a:headEnd type="diamond"/>
            </a:ln>
          </c:spPr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43313</c:v>
                </c:pt>
                <c:pt idx="1">
                  <c:v>43344</c:v>
                </c:pt>
                <c:pt idx="2">
                  <c:v>43374</c:v>
                </c:pt>
                <c:pt idx="3">
                  <c:v>43405</c:v>
                </c:pt>
                <c:pt idx="4">
                  <c:v>43435</c:v>
                </c:pt>
                <c:pt idx="5">
                  <c:v>43466</c:v>
                </c:pt>
                <c:pt idx="6">
                  <c:v>43497</c:v>
                </c:pt>
                <c:pt idx="7">
                  <c:v>43525</c:v>
                </c:pt>
                <c:pt idx="8">
                  <c:v>43556</c:v>
                </c:pt>
                <c:pt idx="9">
                  <c:v>43586</c:v>
                </c:pt>
                <c:pt idx="10">
                  <c:v>43617</c:v>
                </c:pt>
                <c:pt idx="11">
                  <c:v>43647</c:v>
                </c:pt>
                <c:pt idx="12">
                  <c:v>43678</c:v>
                </c:pt>
                <c:pt idx="13">
                  <c:v>43709</c:v>
                </c:pt>
                <c:pt idx="14">
                  <c:v>43739</c:v>
                </c:pt>
                <c:pt idx="15">
                  <c:v>43770</c:v>
                </c:pt>
                <c:pt idx="16">
                  <c:v>43800</c:v>
                </c:pt>
                <c:pt idx="17">
                  <c:v>43831</c:v>
                </c:pt>
                <c:pt idx="18">
                  <c:v>43862</c:v>
                </c:pt>
                <c:pt idx="19">
                  <c:v>43891</c:v>
                </c:pt>
                <c:pt idx="20">
                  <c:v>43922</c:v>
                </c:pt>
                <c:pt idx="21">
                  <c:v>43952</c:v>
                </c:pt>
                <c:pt idx="22">
                  <c:v>43983</c:v>
                </c:pt>
                <c:pt idx="23">
                  <c:v>44013</c:v>
                </c:pt>
                <c:pt idx="24">
                  <c:v>44044</c:v>
                </c:pt>
              </c:numCache>
            </c:numRef>
          </c:cat>
          <c:val>
            <c:numRef>
              <c:f>'Indice global et produits alime'!$B$3:$Z$3</c:f>
              <c:numCache>
                <c:formatCode>0</c:formatCode>
                <c:ptCount val="25"/>
                <c:pt idx="0">
                  <c:v>101.19</c:v>
                </c:pt>
                <c:pt idx="1">
                  <c:v>99.76</c:v>
                </c:pt>
                <c:pt idx="2">
                  <c:v>102.27</c:v>
                </c:pt>
                <c:pt idx="3">
                  <c:v>102.33</c:v>
                </c:pt>
                <c:pt idx="4">
                  <c:v>101.97890000000001</c:v>
                </c:pt>
                <c:pt idx="5">
                  <c:v>104.26</c:v>
                </c:pt>
                <c:pt idx="6">
                  <c:v>99.98</c:v>
                </c:pt>
                <c:pt idx="7">
                  <c:v>103.84</c:v>
                </c:pt>
                <c:pt idx="8">
                  <c:v>99.940000000000026</c:v>
                </c:pt>
                <c:pt idx="9">
                  <c:v>106.46000000000002</c:v>
                </c:pt>
                <c:pt idx="10">
                  <c:v>101.42</c:v>
                </c:pt>
                <c:pt idx="11">
                  <c:v>103.49000000000002</c:v>
                </c:pt>
                <c:pt idx="12">
                  <c:v>97.669999999999987</c:v>
                </c:pt>
                <c:pt idx="13">
                  <c:v>93.47</c:v>
                </c:pt>
                <c:pt idx="14">
                  <c:v>96.77</c:v>
                </c:pt>
                <c:pt idx="15">
                  <c:v>99.5</c:v>
                </c:pt>
                <c:pt idx="16">
                  <c:v>97</c:v>
                </c:pt>
                <c:pt idx="17">
                  <c:v>101.52</c:v>
                </c:pt>
                <c:pt idx="18">
                  <c:v>103.57</c:v>
                </c:pt>
                <c:pt idx="19">
                  <c:v>102.41000000000012</c:v>
                </c:pt>
                <c:pt idx="20" formatCode="0.00">
                  <c:v>103.04</c:v>
                </c:pt>
                <c:pt idx="21" formatCode="0.0">
                  <c:v>105.36999999999999</c:v>
                </c:pt>
                <c:pt idx="22" formatCode="General">
                  <c:v>105.24000000000002</c:v>
                </c:pt>
                <c:pt idx="23" formatCode="General">
                  <c:v>105.61999999999999</c:v>
                </c:pt>
                <c:pt idx="24" formatCode="0.0">
                  <c:v>103.94000000000013</c:v>
                </c:pt>
              </c:numCache>
            </c:numRef>
          </c:val>
        </c:ser>
        <c:marker val="1"/>
        <c:axId val="158726400"/>
        <c:axId val="159232000"/>
      </c:lineChart>
      <c:dateAx>
        <c:axId val="158726400"/>
        <c:scaling>
          <c:orientation val="minMax"/>
        </c:scaling>
        <c:axPos val="b"/>
        <c:numFmt formatCode="mmm\-yy" sourceLinked="0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59232000"/>
        <c:crossesAt val="90"/>
        <c:auto val="1"/>
        <c:lblOffset val="100"/>
        <c:majorUnit val="1"/>
        <c:majorTimeUnit val="months"/>
      </c:dateAx>
      <c:valAx>
        <c:axId val="159232000"/>
        <c:scaling>
          <c:orientation val="minMax"/>
          <c:min val="90"/>
        </c:scaling>
        <c:axPos val="l"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58726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4.6382189239332114E-2"/>
          <c:y val="0.89930847185768448"/>
          <c:w val="0.89795918367346961"/>
          <c:h val="7.6389253426655035E-2"/>
        </c:manualLayout>
      </c:layout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8.9583333333333348E-2"/>
          <c:y val="4.1666666666666664E-2"/>
          <c:w val="0.8125"/>
          <c:h val="0.51195135028609862"/>
        </c:manualLayout>
      </c:layout>
      <c:lineChart>
        <c:grouping val="standard"/>
        <c:ser>
          <c:idx val="0"/>
          <c:order val="0"/>
          <c:tx>
            <c:strRef>
              <c:f>'Indice logement et transport'!$A$2</c:f>
              <c:strCache>
                <c:ptCount val="1"/>
                <c:pt idx="0">
                  <c:v>Indice logement,eau, gaz, électricité et autres combustibles</c:v>
                </c:pt>
              </c:strCache>
            </c:strRef>
          </c:tx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43313</c:v>
                </c:pt>
                <c:pt idx="1">
                  <c:v>43344</c:v>
                </c:pt>
                <c:pt idx="2">
                  <c:v>43374</c:v>
                </c:pt>
                <c:pt idx="3">
                  <c:v>43405</c:v>
                </c:pt>
                <c:pt idx="4">
                  <c:v>43435</c:v>
                </c:pt>
                <c:pt idx="5">
                  <c:v>43466</c:v>
                </c:pt>
                <c:pt idx="6">
                  <c:v>43497</c:v>
                </c:pt>
                <c:pt idx="7">
                  <c:v>43525</c:v>
                </c:pt>
                <c:pt idx="8">
                  <c:v>43556</c:v>
                </c:pt>
                <c:pt idx="9">
                  <c:v>43586</c:v>
                </c:pt>
                <c:pt idx="10">
                  <c:v>43617</c:v>
                </c:pt>
                <c:pt idx="11">
                  <c:v>43647</c:v>
                </c:pt>
                <c:pt idx="12">
                  <c:v>43678</c:v>
                </c:pt>
                <c:pt idx="13">
                  <c:v>43709</c:v>
                </c:pt>
                <c:pt idx="14">
                  <c:v>43739</c:v>
                </c:pt>
                <c:pt idx="15">
                  <c:v>43770</c:v>
                </c:pt>
                <c:pt idx="16">
                  <c:v>43800</c:v>
                </c:pt>
                <c:pt idx="17">
                  <c:v>43831</c:v>
                </c:pt>
                <c:pt idx="18">
                  <c:v>43862</c:v>
                </c:pt>
                <c:pt idx="19">
                  <c:v>43891</c:v>
                </c:pt>
                <c:pt idx="20">
                  <c:v>43922</c:v>
                </c:pt>
                <c:pt idx="21">
                  <c:v>43952</c:v>
                </c:pt>
                <c:pt idx="22">
                  <c:v>43983</c:v>
                </c:pt>
                <c:pt idx="23">
                  <c:v>44013</c:v>
                </c:pt>
                <c:pt idx="24">
                  <c:v>44044</c:v>
                </c:pt>
              </c:numCache>
            </c:numRef>
          </c:cat>
          <c:val>
            <c:numRef>
              <c:f>'Indice logement et transport'!$B$2:$Z$2</c:f>
              <c:numCache>
                <c:formatCode>0.0</c:formatCode>
                <c:ptCount val="25"/>
                <c:pt idx="0" formatCode="General">
                  <c:v>101.2</c:v>
                </c:pt>
                <c:pt idx="1">
                  <c:v>101.05</c:v>
                </c:pt>
                <c:pt idx="2">
                  <c:v>99.29</c:v>
                </c:pt>
                <c:pt idx="3">
                  <c:v>99.38</c:v>
                </c:pt>
                <c:pt idx="4">
                  <c:v>102.12839999999987</c:v>
                </c:pt>
                <c:pt idx="5" formatCode="General">
                  <c:v>101.6</c:v>
                </c:pt>
                <c:pt idx="6" formatCode="General">
                  <c:v>101.66999999999999</c:v>
                </c:pt>
                <c:pt idx="7" formatCode="General">
                  <c:v>98.2</c:v>
                </c:pt>
                <c:pt idx="8">
                  <c:v>98.27</c:v>
                </c:pt>
                <c:pt idx="9">
                  <c:v>96.63</c:v>
                </c:pt>
                <c:pt idx="10" formatCode="General">
                  <c:v>97.01</c:v>
                </c:pt>
                <c:pt idx="11" formatCode="General">
                  <c:v>97.4</c:v>
                </c:pt>
                <c:pt idx="12">
                  <c:v>100.71000000000002</c:v>
                </c:pt>
                <c:pt idx="13" formatCode="General">
                  <c:v>99.32</c:v>
                </c:pt>
                <c:pt idx="14">
                  <c:v>99.7</c:v>
                </c:pt>
                <c:pt idx="15">
                  <c:v>104.4</c:v>
                </c:pt>
                <c:pt idx="16" formatCode="General">
                  <c:v>103.36</c:v>
                </c:pt>
                <c:pt idx="17">
                  <c:v>103.83</c:v>
                </c:pt>
                <c:pt idx="18" formatCode="General">
                  <c:v>103.3</c:v>
                </c:pt>
                <c:pt idx="19">
                  <c:v>104.17999999999998</c:v>
                </c:pt>
                <c:pt idx="20" formatCode="General">
                  <c:v>103.61999999999999</c:v>
                </c:pt>
                <c:pt idx="21" formatCode="General">
                  <c:v>103.25</c:v>
                </c:pt>
                <c:pt idx="22" formatCode="General">
                  <c:v>103.17999999999998</c:v>
                </c:pt>
                <c:pt idx="23">
                  <c:v>103.29</c:v>
                </c:pt>
                <c:pt idx="24">
                  <c:v>103.11</c:v>
                </c:pt>
              </c:numCache>
            </c:numRef>
          </c:val>
        </c:ser>
        <c:ser>
          <c:idx val="1"/>
          <c:order val="1"/>
          <c:tx>
            <c:strRef>
              <c:f>'Indice logement et transport'!$A$3</c:f>
              <c:strCache>
                <c:ptCount val="1"/>
                <c:pt idx="0">
                  <c:v>Indice transport</c:v>
                </c:pt>
              </c:strCache>
            </c:strRef>
          </c:tx>
          <c:spPr>
            <a:ln>
              <a:headEnd type="oval"/>
            </a:ln>
          </c:spPr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43313</c:v>
                </c:pt>
                <c:pt idx="1">
                  <c:v>43344</c:v>
                </c:pt>
                <c:pt idx="2">
                  <c:v>43374</c:v>
                </c:pt>
                <c:pt idx="3">
                  <c:v>43405</c:v>
                </c:pt>
                <c:pt idx="4">
                  <c:v>43435</c:v>
                </c:pt>
                <c:pt idx="5">
                  <c:v>43466</c:v>
                </c:pt>
                <c:pt idx="6">
                  <c:v>43497</c:v>
                </c:pt>
                <c:pt idx="7">
                  <c:v>43525</c:v>
                </c:pt>
                <c:pt idx="8">
                  <c:v>43556</c:v>
                </c:pt>
                <c:pt idx="9">
                  <c:v>43586</c:v>
                </c:pt>
                <c:pt idx="10">
                  <c:v>43617</c:v>
                </c:pt>
                <c:pt idx="11">
                  <c:v>43647</c:v>
                </c:pt>
                <c:pt idx="12">
                  <c:v>43678</c:v>
                </c:pt>
                <c:pt idx="13">
                  <c:v>43709</c:v>
                </c:pt>
                <c:pt idx="14">
                  <c:v>43739</c:v>
                </c:pt>
                <c:pt idx="15">
                  <c:v>43770</c:v>
                </c:pt>
                <c:pt idx="16">
                  <c:v>43800</c:v>
                </c:pt>
                <c:pt idx="17">
                  <c:v>43831</c:v>
                </c:pt>
                <c:pt idx="18">
                  <c:v>43862</c:v>
                </c:pt>
                <c:pt idx="19">
                  <c:v>43891</c:v>
                </c:pt>
                <c:pt idx="20">
                  <c:v>43922</c:v>
                </c:pt>
                <c:pt idx="21">
                  <c:v>43952</c:v>
                </c:pt>
                <c:pt idx="22">
                  <c:v>43983</c:v>
                </c:pt>
                <c:pt idx="23">
                  <c:v>44013</c:v>
                </c:pt>
                <c:pt idx="24">
                  <c:v>44044</c:v>
                </c:pt>
              </c:numCache>
            </c:numRef>
          </c:cat>
          <c:val>
            <c:numRef>
              <c:f>'Indice logement et transport'!$B$3:$Z$3</c:f>
              <c:numCache>
                <c:formatCode>0.0</c:formatCode>
                <c:ptCount val="25"/>
                <c:pt idx="0" formatCode="General">
                  <c:v>103.28</c:v>
                </c:pt>
                <c:pt idx="1">
                  <c:v>103.88</c:v>
                </c:pt>
                <c:pt idx="2">
                  <c:v>100.01</c:v>
                </c:pt>
                <c:pt idx="3">
                  <c:v>100.04</c:v>
                </c:pt>
                <c:pt idx="4">
                  <c:v>99.402199999999993</c:v>
                </c:pt>
                <c:pt idx="5">
                  <c:v>98.07</c:v>
                </c:pt>
                <c:pt idx="6" formatCode="General">
                  <c:v>97.84</c:v>
                </c:pt>
                <c:pt idx="7" formatCode="General">
                  <c:v>96.4</c:v>
                </c:pt>
                <c:pt idx="8">
                  <c:v>97.61</c:v>
                </c:pt>
                <c:pt idx="9">
                  <c:v>96.77</c:v>
                </c:pt>
                <c:pt idx="10" formatCode="General">
                  <c:v>96.36</c:v>
                </c:pt>
                <c:pt idx="11" formatCode="General">
                  <c:v>97.6</c:v>
                </c:pt>
                <c:pt idx="12">
                  <c:v>100.11</c:v>
                </c:pt>
                <c:pt idx="13" formatCode="General">
                  <c:v>110.34</c:v>
                </c:pt>
                <c:pt idx="14">
                  <c:v>106.16999999999999</c:v>
                </c:pt>
                <c:pt idx="15">
                  <c:v>108.14999999999999</c:v>
                </c:pt>
                <c:pt idx="16" formatCode="General">
                  <c:v>110.47</c:v>
                </c:pt>
                <c:pt idx="17">
                  <c:v>108.89</c:v>
                </c:pt>
                <c:pt idx="18" formatCode="General">
                  <c:v>110.34</c:v>
                </c:pt>
                <c:pt idx="19">
                  <c:v>108.28</c:v>
                </c:pt>
                <c:pt idx="20" formatCode="General">
                  <c:v>107.29</c:v>
                </c:pt>
                <c:pt idx="21" formatCode="General">
                  <c:v>106.66999999999999</c:v>
                </c:pt>
                <c:pt idx="22" formatCode="General">
                  <c:v>105.72</c:v>
                </c:pt>
                <c:pt idx="23">
                  <c:v>112.01</c:v>
                </c:pt>
                <c:pt idx="24">
                  <c:v>111.69</c:v>
                </c:pt>
              </c:numCache>
            </c:numRef>
          </c:val>
        </c:ser>
        <c:marker val="1"/>
        <c:axId val="157260032"/>
        <c:axId val="157278208"/>
      </c:lineChart>
      <c:dateAx>
        <c:axId val="157260032"/>
        <c:scaling>
          <c:orientation val="minMax"/>
        </c:scaling>
        <c:axPos val="b"/>
        <c:numFmt formatCode="mmm\-yy" sourceLinked="0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57278208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57278208"/>
        <c:scaling>
          <c:orientation val="minMax"/>
          <c:min val="95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57260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5002437809127019E-3"/>
          <c:y val="0.81944736074657332"/>
          <c:w val="0.98143476877358149"/>
          <c:h val="0.11572894346724964"/>
        </c:manualLayout>
      </c:layout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0.10000020345093504"/>
          <c:y val="4.1666807952229788E-2"/>
          <c:w val="0.82231408573928133"/>
          <c:h val="0.55337853601633169"/>
        </c:manualLayout>
      </c:layout>
      <c:lineChart>
        <c:grouping val="standard"/>
        <c:ser>
          <c:idx val="0"/>
          <c:order val="0"/>
          <c:tx>
            <c:strRef>
              <c:f>'Indice origine'!$A$2</c:f>
              <c:strCache>
                <c:ptCount val="1"/>
                <c:pt idx="0">
                  <c:v>Importés</c:v>
                </c:pt>
              </c:strCache>
            </c:strRef>
          </c:tx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43313</c:v>
                </c:pt>
                <c:pt idx="1">
                  <c:v>43344</c:v>
                </c:pt>
                <c:pt idx="2">
                  <c:v>43374</c:v>
                </c:pt>
                <c:pt idx="3">
                  <c:v>43405</c:v>
                </c:pt>
                <c:pt idx="4">
                  <c:v>43435</c:v>
                </c:pt>
                <c:pt idx="5">
                  <c:v>43466</c:v>
                </c:pt>
                <c:pt idx="6">
                  <c:v>43497</c:v>
                </c:pt>
                <c:pt idx="7">
                  <c:v>43525</c:v>
                </c:pt>
                <c:pt idx="8">
                  <c:v>43556</c:v>
                </c:pt>
                <c:pt idx="9">
                  <c:v>43586</c:v>
                </c:pt>
                <c:pt idx="10">
                  <c:v>43617</c:v>
                </c:pt>
                <c:pt idx="11">
                  <c:v>43647</c:v>
                </c:pt>
                <c:pt idx="12">
                  <c:v>43678</c:v>
                </c:pt>
                <c:pt idx="13">
                  <c:v>43709</c:v>
                </c:pt>
                <c:pt idx="14">
                  <c:v>43739</c:v>
                </c:pt>
                <c:pt idx="15">
                  <c:v>43770</c:v>
                </c:pt>
                <c:pt idx="16">
                  <c:v>43800</c:v>
                </c:pt>
                <c:pt idx="17">
                  <c:v>43831</c:v>
                </c:pt>
                <c:pt idx="18">
                  <c:v>43862</c:v>
                </c:pt>
                <c:pt idx="19">
                  <c:v>43891</c:v>
                </c:pt>
                <c:pt idx="20">
                  <c:v>43922</c:v>
                </c:pt>
                <c:pt idx="21">
                  <c:v>43952</c:v>
                </c:pt>
                <c:pt idx="22">
                  <c:v>43983</c:v>
                </c:pt>
                <c:pt idx="23">
                  <c:v>44013</c:v>
                </c:pt>
                <c:pt idx="24">
                  <c:v>44044</c:v>
                </c:pt>
              </c:numCache>
            </c:numRef>
          </c:cat>
          <c:val>
            <c:numRef>
              <c:f>'Indice origine'!$B$2:$Z$2</c:f>
              <c:numCache>
                <c:formatCode>0</c:formatCode>
                <c:ptCount val="25"/>
                <c:pt idx="0">
                  <c:v>100.86</c:v>
                </c:pt>
                <c:pt idx="1">
                  <c:v>100.78247280932781</c:v>
                </c:pt>
                <c:pt idx="2">
                  <c:v>99.479593018502072</c:v>
                </c:pt>
                <c:pt idx="3">
                  <c:v>97.917039864415827</c:v>
                </c:pt>
                <c:pt idx="4">
                  <c:v>97.130686034081606</c:v>
                </c:pt>
                <c:pt idx="5">
                  <c:v>99.543769730829652</c:v>
                </c:pt>
                <c:pt idx="6">
                  <c:v>100.69557472377095</c:v>
                </c:pt>
                <c:pt idx="7">
                  <c:v>98.227359035110126</c:v>
                </c:pt>
                <c:pt idx="8">
                  <c:v>98.979339232793478</c:v>
                </c:pt>
                <c:pt idx="9">
                  <c:v>98.248566098207959</c:v>
                </c:pt>
                <c:pt idx="10">
                  <c:v>98.897146553273799</c:v>
                </c:pt>
                <c:pt idx="11">
                  <c:v>99.321204943557007</c:v>
                </c:pt>
                <c:pt idx="12">
                  <c:v>98.569924508133496</c:v>
                </c:pt>
                <c:pt idx="13">
                  <c:v>101.46000000000002</c:v>
                </c:pt>
                <c:pt idx="14">
                  <c:v>101.33</c:v>
                </c:pt>
                <c:pt idx="15">
                  <c:v>101.81</c:v>
                </c:pt>
                <c:pt idx="16">
                  <c:v>101.93</c:v>
                </c:pt>
                <c:pt idx="17">
                  <c:v>101.54</c:v>
                </c:pt>
                <c:pt idx="18">
                  <c:v>102.85</c:v>
                </c:pt>
                <c:pt idx="19">
                  <c:v>102.08</c:v>
                </c:pt>
                <c:pt idx="20" formatCode="General">
                  <c:v>101.61999999999999</c:v>
                </c:pt>
                <c:pt idx="21" formatCode="General">
                  <c:v>101.66999999999999</c:v>
                </c:pt>
                <c:pt idx="22" formatCode="General">
                  <c:v>101.47</c:v>
                </c:pt>
                <c:pt idx="23" formatCode="General">
                  <c:v>102.11</c:v>
                </c:pt>
                <c:pt idx="24" formatCode="0.0">
                  <c:v>102.53</c:v>
                </c:pt>
              </c:numCache>
            </c:numRef>
          </c:val>
        </c:ser>
        <c:ser>
          <c:idx val="1"/>
          <c:order val="1"/>
          <c:tx>
            <c:strRef>
              <c:f>'Indice origine'!$A$3</c:f>
              <c:strCache>
                <c:ptCount val="1"/>
                <c:pt idx="0">
                  <c:v>Locaux</c:v>
                </c:pt>
              </c:strCache>
            </c:strRef>
          </c:tx>
          <c:spPr>
            <a:ln>
              <a:headEnd type="diamond"/>
            </a:ln>
          </c:spPr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43313</c:v>
                </c:pt>
                <c:pt idx="1">
                  <c:v>43344</c:v>
                </c:pt>
                <c:pt idx="2">
                  <c:v>43374</c:v>
                </c:pt>
                <c:pt idx="3">
                  <c:v>43405</c:v>
                </c:pt>
                <c:pt idx="4">
                  <c:v>43435</c:v>
                </c:pt>
                <c:pt idx="5">
                  <c:v>43466</c:v>
                </c:pt>
                <c:pt idx="6">
                  <c:v>43497</c:v>
                </c:pt>
                <c:pt idx="7">
                  <c:v>43525</c:v>
                </c:pt>
                <c:pt idx="8">
                  <c:v>43556</c:v>
                </c:pt>
                <c:pt idx="9">
                  <c:v>43586</c:v>
                </c:pt>
                <c:pt idx="10">
                  <c:v>43617</c:v>
                </c:pt>
                <c:pt idx="11">
                  <c:v>43647</c:v>
                </c:pt>
                <c:pt idx="12">
                  <c:v>43678</c:v>
                </c:pt>
                <c:pt idx="13">
                  <c:v>43709</c:v>
                </c:pt>
                <c:pt idx="14">
                  <c:v>43739</c:v>
                </c:pt>
                <c:pt idx="15">
                  <c:v>43770</c:v>
                </c:pt>
                <c:pt idx="16">
                  <c:v>43800</c:v>
                </c:pt>
                <c:pt idx="17">
                  <c:v>43831</c:v>
                </c:pt>
                <c:pt idx="18">
                  <c:v>43862</c:v>
                </c:pt>
                <c:pt idx="19">
                  <c:v>43891</c:v>
                </c:pt>
                <c:pt idx="20">
                  <c:v>43922</c:v>
                </c:pt>
                <c:pt idx="21">
                  <c:v>43952</c:v>
                </c:pt>
                <c:pt idx="22">
                  <c:v>43983</c:v>
                </c:pt>
                <c:pt idx="23">
                  <c:v>44013</c:v>
                </c:pt>
                <c:pt idx="24">
                  <c:v>44044</c:v>
                </c:pt>
              </c:numCache>
            </c:numRef>
          </c:cat>
          <c:val>
            <c:numRef>
              <c:f>'Indice origine'!$B$3:$Z$3</c:f>
              <c:numCache>
                <c:formatCode>0</c:formatCode>
                <c:ptCount val="25"/>
                <c:pt idx="0">
                  <c:v>101.45</c:v>
                </c:pt>
                <c:pt idx="1">
                  <c:v>100.13197928409996</c:v>
                </c:pt>
                <c:pt idx="2">
                  <c:v>101.39422627673262</c:v>
                </c:pt>
                <c:pt idx="3">
                  <c:v>101.70322620581628</c:v>
                </c:pt>
                <c:pt idx="4">
                  <c:v>102.71066290595473</c:v>
                </c:pt>
                <c:pt idx="5">
                  <c:v>103.29544434729698</c:v>
                </c:pt>
                <c:pt idx="6">
                  <c:v>100.74533533590953</c:v>
                </c:pt>
                <c:pt idx="7">
                  <c:v>102.84993994304732</c:v>
                </c:pt>
                <c:pt idx="8">
                  <c:v>101.20963517768301</c:v>
                </c:pt>
                <c:pt idx="9">
                  <c:v>103.76658167185009</c:v>
                </c:pt>
                <c:pt idx="10">
                  <c:v>100.8047467278998</c:v>
                </c:pt>
                <c:pt idx="11">
                  <c:v>102.18585845939398</c:v>
                </c:pt>
                <c:pt idx="12">
                  <c:v>100.72737867909454</c:v>
                </c:pt>
                <c:pt idx="13">
                  <c:v>99.75</c:v>
                </c:pt>
                <c:pt idx="14">
                  <c:v>100.81</c:v>
                </c:pt>
                <c:pt idx="15">
                  <c:v>105.14</c:v>
                </c:pt>
                <c:pt idx="16">
                  <c:v>101.81</c:v>
                </c:pt>
                <c:pt idx="17">
                  <c:v>104.42</c:v>
                </c:pt>
                <c:pt idx="18">
                  <c:v>105.01</c:v>
                </c:pt>
                <c:pt idx="19">
                  <c:v>104.9</c:v>
                </c:pt>
                <c:pt idx="20" formatCode="General">
                  <c:v>105.35</c:v>
                </c:pt>
                <c:pt idx="21" formatCode="General">
                  <c:v>106.59</c:v>
                </c:pt>
                <c:pt idx="22" formatCode="General">
                  <c:v>106.36</c:v>
                </c:pt>
                <c:pt idx="23" formatCode="General">
                  <c:v>107.29</c:v>
                </c:pt>
                <c:pt idx="24" formatCode="0.0">
                  <c:v>106.72</c:v>
                </c:pt>
              </c:numCache>
            </c:numRef>
          </c:val>
        </c:ser>
        <c:marker val="1"/>
        <c:axId val="157319168"/>
        <c:axId val="157320704"/>
      </c:lineChart>
      <c:dateAx>
        <c:axId val="157319168"/>
        <c:scaling>
          <c:orientation val="minMax"/>
        </c:scaling>
        <c:axPos val="b"/>
        <c:numFmt formatCode="mmm\-yy" sourceLinked="0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5732070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57320704"/>
        <c:scaling>
          <c:orientation val="minMax"/>
          <c:min val="95"/>
        </c:scaling>
        <c:axPos val="l"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57319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291732283464719"/>
          <c:y val="0.89583624963546227"/>
          <c:w val="0.34791732283464694"/>
          <c:h val="7.6389253426655035E-2"/>
        </c:manualLayout>
      </c:layout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545A-02CA-4738-8D53-B61297A6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6</Pages>
  <Words>2366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Service Prix</cp:lastModifiedBy>
  <cp:revision>32</cp:revision>
  <cp:lastPrinted>2020-09-09T07:36:00Z</cp:lastPrinted>
  <dcterms:created xsi:type="dcterms:W3CDTF">2020-09-06T18:35:00Z</dcterms:created>
  <dcterms:modified xsi:type="dcterms:W3CDTF">2020-09-09T10:57:00Z</dcterms:modified>
</cp:coreProperties>
</file>